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E0A" w:rsidRPr="00FD761A" w:rsidRDefault="00497E0A" w:rsidP="00334397">
      <w:pPr>
        <w:spacing w:line="240" w:lineRule="auto"/>
        <w:jc w:val="center"/>
        <w:rPr>
          <w:lang w:val="en-GB"/>
        </w:rPr>
      </w:pPr>
    </w:p>
    <w:p w:rsidR="005737AC" w:rsidRPr="00E47B28" w:rsidRDefault="005737AC" w:rsidP="00334397">
      <w:pPr>
        <w:spacing w:line="240" w:lineRule="auto"/>
        <w:jc w:val="center"/>
        <w:rPr>
          <w:lang w:val="en-US"/>
        </w:rPr>
      </w:pPr>
    </w:p>
    <w:p w:rsidR="005737AC" w:rsidRPr="00E47B28" w:rsidRDefault="005737AC" w:rsidP="00334397">
      <w:pPr>
        <w:spacing w:line="240" w:lineRule="auto"/>
        <w:jc w:val="center"/>
        <w:rPr>
          <w:lang w:val="en-US"/>
        </w:rPr>
      </w:pPr>
    </w:p>
    <w:p w:rsidR="005737AC" w:rsidRPr="00E47B28" w:rsidRDefault="005737AC" w:rsidP="00334397">
      <w:pPr>
        <w:spacing w:line="240" w:lineRule="auto"/>
        <w:jc w:val="center"/>
        <w:rPr>
          <w:lang w:val="en-US"/>
        </w:rPr>
      </w:pPr>
    </w:p>
    <w:p w:rsidR="005737AC" w:rsidRPr="00E47B28" w:rsidRDefault="005737AC" w:rsidP="00334397">
      <w:pPr>
        <w:spacing w:line="240" w:lineRule="auto"/>
        <w:jc w:val="center"/>
        <w:rPr>
          <w:lang w:val="en-US"/>
        </w:rPr>
      </w:pPr>
    </w:p>
    <w:p w:rsidR="005737AC" w:rsidRPr="00E47B28" w:rsidRDefault="005737AC" w:rsidP="00334397">
      <w:pPr>
        <w:spacing w:line="240" w:lineRule="auto"/>
        <w:jc w:val="center"/>
        <w:rPr>
          <w:lang w:val="en-US"/>
        </w:rPr>
      </w:pPr>
    </w:p>
    <w:p w:rsidR="005737AC" w:rsidRPr="00E47B28" w:rsidRDefault="005737AC" w:rsidP="00334397">
      <w:pPr>
        <w:spacing w:line="240" w:lineRule="auto"/>
        <w:jc w:val="center"/>
        <w:rPr>
          <w:lang w:val="en-US"/>
        </w:rPr>
      </w:pPr>
    </w:p>
    <w:p w:rsidR="005737AC" w:rsidRPr="00E47B28" w:rsidRDefault="005737AC" w:rsidP="00334397">
      <w:pPr>
        <w:spacing w:line="240" w:lineRule="auto"/>
        <w:jc w:val="center"/>
        <w:rPr>
          <w:lang w:val="en-US"/>
        </w:rPr>
      </w:pPr>
    </w:p>
    <w:p w:rsidR="005737AC" w:rsidRPr="00E47B28" w:rsidRDefault="005737AC" w:rsidP="00334397">
      <w:pPr>
        <w:spacing w:line="240" w:lineRule="auto"/>
        <w:jc w:val="center"/>
        <w:rPr>
          <w:lang w:val="en-US"/>
        </w:rPr>
      </w:pPr>
    </w:p>
    <w:p w:rsidR="00E74B4A" w:rsidRPr="00E47B28" w:rsidRDefault="007F5095" w:rsidP="00334397">
      <w:pPr>
        <w:spacing w:line="240" w:lineRule="auto"/>
        <w:jc w:val="center"/>
        <w:rPr>
          <w:lang w:val="en-US"/>
        </w:rPr>
      </w:pPr>
      <w:r w:rsidRPr="00E47B28">
        <w:rPr>
          <w:lang w:val="en-US"/>
        </w:rPr>
        <w:t>I</w:t>
      </w:r>
      <w:r w:rsidR="00334397" w:rsidRPr="00E47B28">
        <w:rPr>
          <w:lang w:val="en-US"/>
        </w:rPr>
        <w:t>NCLUSIVE EDUCATION REFORM IN PRIMARY SCHOOL</w:t>
      </w:r>
      <w:r w:rsidR="00300E09" w:rsidRPr="00E47B28">
        <w:rPr>
          <w:lang w:val="en-US"/>
        </w:rPr>
        <w:t>S</w:t>
      </w:r>
      <w:r w:rsidR="00334397" w:rsidRPr="00E47B28">
        <w:rPr>
          <w:lang w:val="en-US"/>
        </w:rPr>
        <w:t xml:space="preserve"> OF BANGLADESH: LEADERSHIP CHALLENGES AND POSSIBLE STRATEGIES TO ADDRESS THE CHALLENGES </w:t>
      </w:r>
    </w:p>
    <w:p w:rsidR="00E74B4A" w:rsidRPr="00E47B28" w:rsidRDefault="00E74B4A" w:rsidP="00334397">
      <w:pPr>
        <w:autoSpaceDE/>
        <w:autoSpaceDN/>
        <w:adjustRightInd/>
        <w:spacing w:line="240" w:lineRule="auto"/>
        <w:rPr>
          <w:b/>
          <w:sz w:val="28"/>
          <w:szCs w:val="28"/>
          <w:lang w:val="en-US"/>
        </w:rPr>
      </w:pPr>
    </w:p>
    <w:p w:rsidR="005737AC" w:rsidRPr="00E47B28" w:rsidRDefault="00FD3180" w:rsidP="00FD3180">
      <w:pPr>
        <w:autoSpaceDE/>
        <w:autoSpaceDN/>
        <w:adjustRightInd/>
        <w:spacing w:line="240" w:lineRule="auto"/>
        <w:jc w:val="center"/>
        <w:rPr>
          <w:lang w:val="en-US"/>
        </w:rPr>
      </w:pPr>
      <w:r w:rsidRPr="00E47B28">
        <w:rPr>
          <w:lang w:val="en-US"/>
        </w:rPr>
        <w:t>Jahirul Mullick</w:t>
      </w:r>
    </w:p>
    <w:p w:rsidR="00FD3180" w:rsidRPr="00E47B28" w:rsidRDefault="00FD3180" w:rsidP="00FD3180">
      <w:pPr>
        <w:autoSpaceDE/>
        <w:autoSpaceDN/>
        <w:adjustRightInd/>
        <w:spacing w:line="240" w:lineRule="auto"/>
        <w:jc w:val="center"/>
        <w:rPr>
          <w:lang w:val="en-US"/>
        </w:rPr>
      </w:pPr>
      <w:r w:rsidRPr="00E47B28">
        <w:rPr>
          <w:lang w:val="en-US"/>
        </w:rPr>
        <w:t>Monash University, Australia</w:t>
      </w:r>
    </w:p>
    <w:p w:rsidR="00DA45C6" w:rsidRPr="00E47B28" w:rsidRDefault="00DA45C6" w:rsidP="00FD3180">
      <w:pPr>
        <w:autoSpaceDE/>
        <w:autoSpaceDN/>
        <w:adjustRightInd/>
        <w:spacing w:line="240" w:lineRule="auto"/>
        <w:jc w:val="center"/>
        <w:rPr>
          <w:lang w:val="en-US"/>
        </w:rPr>
      </w:pPr>
    </w:p>
    <w:p w:rsidR="00DA45C6" w:rsidRPr="00E47B28" w:rsidRDefault="00FD3180" w:rsidP="00FD3180">
      <w:pPr>
        <w:autoSpaceDE/>
        <w:autoSpaceDN/>
        <w:adjustRightInd/>
        <w:spacing w:line="240" w:lineRule="auto"/>
        <w:jc w:val="center"/>
        <w:rPr>
          <w:lang w:val="en-US"/>
        </w:rPr>
      </w:pPr>
      <w:r w:rsidRPr="00E47B28">
        <w:rPr>
          <w:lang w:val="en-US"/>
        </w:rPr>
        <w:t xml:space="preserve">Joanne Deppeler </w:t>
      </w:r>
    </w:p>
    <w:p w:rsidR="00FD3180" w:rsidRPr="00E47B28" w:rsidRDefault="00FD3180" w:rsidP="00FD3180">
      <w:pPr>
        <w:autoSpaceDE/>
        <w:autoSpaceDN/>
        <w:adjustRightInd/>
        <w:spacing w:line="240" w:lineRule="auto"/>
        <w:jc w:val="center"/>
        <w:rPr>
          <w:lang w:val="en-US"/>
        </w:rPr>
      </w:pPr>
      <w:r w:rsidRPr="00E47B28">
        <w:rPr>
          <w:lang w:val="en-US"/>
        </w:rPr>
        <w:t>Monash University, Australia</w:t>
      </w:r>
    </w:p>
    <w:p w:rsidR="00DA45C6" w:rsidRPr="00E47B28" w:rsidRDefault="00DA45C6" w:rsidP="00FD3180">
      <w:pPr>
        <w:autoSpaceDE/>
        <w:autoSpaceDN/>
        <w:adjustRightInd/>
        <w:spacing w:line="240" w:lineRule="auto"/>
        <w:jc w:val="center"/>
        <w:rPr>
          <w:lang w:val="en-US"/>
        </w:rPr>
      </w:pPr>
    </w:p>
    <w:p w:rsidR="00DA45C6" w:rsidRPr="00E47B28" w:rsidRDefault="00FD3180" w:rsidP="00FD3180">
      <w:pPr>
        <w:autoSpaceDE/>
        <w:autoSpaceDN/>
        <w:adjustRightInd/>
        <w:spacing w:line="240" w:lineRule="auto"/>
        <w:jc w:val="center"/>
        <w:rPr>
          <w:lang w:val="en-US"/>
        </w:rPr>
      </w:pPr>
      <w:r w:rsidRPr="00E47B28">
        <w:rPr>
          <w:lang w:val="en-US"/>
        </w:rPr>
        <w:t xml:space="preserve">Umesh Sharma </w:t>
      </w:r>
    </w:p>
    <w:p w:rsidR="00295FD6" w:rsidRPr="00E47B28" w:rsidRDefault="00FD3180" w:rsidP="00FD3180">
      <w:pPr>
        <w:autoSpaceDE/>
        <w:autoSpaceDN/>
        <w:adjustRightInd/>
        <w:spacing w:line="240" w:lineRule="auto"/>
        <w:jc w:val="center"/>
        <w:rPr>
          <w:lang w:val="en-US"/>
        </w:rPr>
      </w:pPr>
      <w:r w:rsidRPr="00E47B28">
        <w:rPr>
          <w:lang w:val="en-US"/>
        </w:rPr>
        <w:t>Monash University, Australia</w:t>
      </w:r>
    </w:p>
    <w:p w:rsidR="00295FD6" w:rsidRPr="00E47B28" w:rsidRDefault="00295FD6">
      <w:pPr>
        <w:autoSpaceDE/>
        <w:autoSpaceDN/>
        <w:adjustRightInd/>
        <w:spacing w:line="240" w:lineRule="auto"/>
        <w:rPr>
          <w:lang w:val="en-US"/>
        </w:rPr>
      </w:pPr>
      <w:r w:rsidRPr="00E47B28">
        <w:rPr>
          <w:lang w:val="en-US"/>
        </w:rPr>
        <w:br w:type="page"/>
      </w:r>
    </w:p>
    <w:p w:rsidR="00FD3180" w:rsidRPr="00E47B28" w:rsidRDefault="00FD3180" w:rsidP="00FD3180">
      <w:pPr>
        <w:autoSpaceDE/>
        <w:autoSpaceDN/>
        <w:adjustRightInd/>
        <w:spacing w:line="240" w:lineRule="auto"/>
        <w:jc w:val="center"/>
        <w:rPr>
          <w:lang w:val="en-US"/>
        </w:rPr>
      </w:pPr>
    </w:p>
    <w:p w:rsidR="00E74B4A" w:rsidRPr="00E47B28" w:rsidRDefault="00E74B4A" w:rsidP="00334397">
      <w:pPr>
        <w:autoSpaceDE/>
        <w:autoSpaceDN/>
        <w:adjustRightInd/>
        <w:spacing w:line="240" w:lineRule="auto"/>
        <w:rPr>
          <w:b/>
          <w:sz w:val="28"/>
          <w:szCs w:val="28"/>
          <w:lang w:val="en-US"/>
        </w:rPr>
      </w:pPr>
    </w:p>
    <w:p w:rsidR="001569AD" w:rsidRPr="00E47B28" w:rsidRDefault="00334397" w:rsidP="00295FD6">
      <w:pPr>
        <w:tabs>
          <w:tab w:val="center" w:pos="4513"/>
          <w:tab w:val="left" w:pos="6135"/>
        </w:tabs>
        <w:autoSpaceDE/>
        <w:autoSpaceDN/>
        <w:adjustRightInd/>
        <w:spacing w:line="240" w:lineRule="auto"/>
        <w:rPr>
          <w:b/>
          <w:sz w:val="28"/>
          <w:szCs w:val="28"/>
          <w:lang w:val="en-US"/>
        </w:rPr>
      </w:pPr>
      <w:r w:rsidRPr="00E47B28">
        <w:rPr>
          <w:lang w:val="en-US"/>
        </w:rPr>
        <w:tab/>
      </w:r>
      <w:bookmarkStart w:id="0" w:name="_GoBack"/>
      <w:bookmarkEnd w:id="0"/>
      <w:r w:rsidR="007F5095" w:rsidRPr="00E47B28">
        <w:rPr>
          <w:b/>
          <w:sz w:val="28"/>
          <w:szCs w:val="28"/>
          <w:lang w:val="en-US"/>
        </w:rPr>
        <w:t>Abstract</w:t>
      </w:r>
    </w:p>
    <w:p w:rsidR="001569AD" w:rsidRPr="00E47B28" w:rsidRDefault="001569AD" w:rsidP="001569AD">
      <w:pPr>
        <w:spacing w:line="240" w:lineRule="auto"/>
        <w:jc w:val="center"/>
        <w:rPr>
          <w:lang w:val="en-US"/>
        </w:rPr>
      </w:pPr>
    </w:p>
    <w:p w:rsidR="001569AD" w:rsidRPr="00E47B28" w:rsidRDefault="007F5095" w:rsidP="00B64F09">
      <w:pPr>
        <w:spacing w:line="240" w:lineRule="auto"/>
        <w:jc w:val="both"/>
        <w:rPr>
          <w:lang w:val="en-US"/>
        </w:rPr>
      </w:pPr>
      <w:r w:rsidRPr="00E47B28">
        <w:rPr>
          <w:lang w:val="en-US"/>
        </w:rPr>
        <w:t xml:space="preserve">Inclusive education (IE) is at an early stage of development in Bangladesh. In response to international policies and declarations </w:t>
      </w:r>
      <w:r w:rsidR="00787890" w:rsidRPr="00E47B28">
        <w:rPr>
          <w:lang w:val="en-US"/>
        </w:rPr>
        <w:t xml:space="preserve">over the past </w:t>
      </w:r>
      <w:r w:rsidR="00DD4FF1" w:rsidRPr="00E47B28">
        <w:rPr>
          <w:lang w:val="en-US"/>
        </w:rPr>
        <w:t>two decades</w:t>
      </w:r>
      <w:r w:rsidR="00CE2CBF" w:rsidRPr="00E47B28">
        <w:rPr>
          <w:lang w:val="en-US"/>
        </w:rPr>
        <w:t xml:space="preserve"> </w:t>
      </w:r>
      <w:r w:rsidRPr="00E47B28">
        <w:rPr>
          <w:lang w:val="en-US"/>
        </w:rPr>
        <w:t xml:space="preserve">(UNESCO, 1990; UNSCO, 1994, UNESCO, 2000) </w:t>
      </w:r>
      <w:r w:rsidR="00787890" w:rsidRPr="00E47B28">
        <w:rPr>
          <w:lang w:val="en-US"/>
        </w:rPr>
        <w:t>IE</w:t>
      </w:r>
      <w:r w:rsidRPr="00E47B28">
        <w:rPr>
          <w:lang w:val="en-US"/>
        </w:rPr>
        <w:t xml:space="preserve"> reform in Bangladesh has enacted </w:t>
      </w:r>
      <w:r w:rsidR="00787890" w:rsidRPr="00E47B28">
        <w:rPr>
          <w:lang w:val="en-US"/>
        </w:rPr>
        <w:t>a number of</w:t>
      </w:r>
      <w:r w:rsidRPr="00E47B28">
        <w:rPr>
          <w:lang w:val="en-US"/>
        </w:rPr>
        <w:t xml:space="preserve"> national policies and </w:t>
      </w:r>
      <w:r w:rsidR="00787890" w:rsidRPr="00E47B28">
        <w:rPr>
          <w:lang w:val="en-US"/>
        </w:rPr>
        <w:t xml:space="preserve">developed </w:t>
      </w:r>
      <w:r w:rsidRPr="00E47B28">
        <w:rPr>
          <w:lang w:val="en-US"/>
        </w:rPr>
        <w:t>several professi</w:t>
      </w:r>
      <w:r w:rsidR="00787890" w:rsidRPr="00E47B28">
        <w:rPr>
          <w:lang w:val="en-US"/>
        </w:rPr>
        <w:t xml:space="preserve">onal development initiatives. </w:t>
      </w:r>
      <w:r w:rsidRPr="00E47B28">
        <w:rPr>
          <w:lang w:val="en-US"/>
        </w:rPr>
        <w:t>This paper reports on the challenges identified by school leaders in attempting to implement IE policies in ten regular primary schools in Bangladesh. Interview data were collected from teachers, head teachers, members of school management committee</w:t>
      </w:r>
      <w:r w:rsidR="00295FD6" w:rsidRPr="00E47B28">
        <w:rPr>
          <w:lang w:val="en-US"/>
        </w:rPr>
        <w:t>s</w:t>
      </w:r>
      <w:r w:rsidRPr="00E47B28">
        <w:rPr>
          <w:lang w:val="en-US"/>
        </w:rPr>
        <w:t xml:space="preserve"> and sub-district educ</w:t>
      </w:r>
      <w:r w:rsidR="00AA2B47">
        <w:rPr>
          <w:lang w:val="en-US"/>
        </w:rPr>
        <w:t>ation officers. Data were analyz</w:t>
      </w:r>
      <w:r w:rsidRPr="00E47B28">
        <w:rPr>
          <w:lang w:val="en-US"/>
        </w:rPr>
        <w:t xml:space="preserve">ed using a </w:t>
      </w:r>
      <w:r w:rsidR="005D3A34" w:rsidRPr="00E47B28">
        <w:rPr>
          <w:lang w:val="en-US"/>
        </w:rPr>
        <w:t xml:space="preserve">general inductive </w:t>
      </w:r>
      <w:r w:rsidRPr="00E47B28">
        <w:rPr>
          <w:lang w:val="en-US"/>
        </w:rPr>
        <w:t xml:space="preserve">thematic analysis procedure. The challenges identified by the participants included </w:t>
      </w:r>
      <w:r w:rsidR="005D3A34" w:rsidRPr="00E47B28">
        <w:rPr>
          <w:lang w:val="en-US"/>
        </w:rPr>
        <w:t xml:space="preserve">lack of authority, students’ </w:t>
      </w:r>
      <w:r w:rsidR="00146709" w:rsidRPr="00E47B28">
        <w:rPr>
          <w:lang w:val="en-US"/>
        </w:rPr>
        <w:t>lack of acceptance</w:t>
      </w:r>
      <w:r w:rsidR="005D3A34" w:rsidRPr="00E47B28">
        <w:rPr>
          <w:lang w:val="en-US"/>
        </w:rPr>
        <w:t xml:space="preserve">, </w:t>
      </w:r>
      <w:r w:rsidR="00826C82" w:rsidRPr="00E47B28">
        <w:rPr>
          <w:lang w:val="en-US"/>
        </w:rPr>
        <w:t>n</w:t>
      </w:r>
      <w:r w:rsidR="00146709" w:rsidRPr="00E47B28">
        <w:rPr>
          <w:lang w:val="en-US"/>
        </w:rPr>
        <w:t>on-supportive views of parents and community</w:t>
      </w:r>
      <w:r w:rsidR="005D3A34" w:rsidRPr="00E47B28">
        <w:rPr>
          <w:lang w:val="en-US"/>
        </w:rPr>
        <w:t>, teachers’ resistance, limited professional deve</w:t>
      </w:r>
      <w:r w:rsidR="00C44883" w:rsidRPr="00E47B28">
        <w:rPr>
          <w:lang w:val="en-US"/>
        </w:rPr>
        <w:t>lopment, limited resources, and</w:t>
      </w:r>
      <w:r w:rsidR="00290906" w:rsidRPr="00E47B28">
        <w:rPr>
          <w:lang w:val="en-US"/>
        </w:rPr>
        <w:t xml:space="preserve"> physical </w:t>
      </w:r>
      <w:r w:rsidR="00C44883" w:rsidRPr="00E47B28">
        <w:rPr>
          <w:lang w:val="en-US"/>
        </w:rPr>
        <w:t>environment</w:t>
      </w:r>
      <w:r w:rsidRPr="00E47B28">
        <w:rPr>
          <w:lang w:val="en-US"/>
        </w:rPr>
        <w:t xml:space="preserve">. </w:t>
      </w:r>
      <w:r w:rsidR="00826C82" w:rsidRPr="00E47B28">
        <w:rPr>
          <w:lang w:val="en-US"/>
        </w:rPr>
        <w:t xml:space="preserve">School leaders also suggested strategies to address the identified challenges </w:t>
      </w:r>
      <w:r w:rsidR="00B64F09" w:rsidRPr="00E47B28">
        <w:rPr>
          <w:lang w:val="en-US"/>
        </w:rPr>
        <w:t>that included</w:t>
      </w:r>
      <w:r w:rsidR="0007290C" w:rsidRPr="00E47B28">
        <w:rPr>
          <w:lang w:val="en-US"/>
        </w:rPr>
        <w:t xml:space="preserve"> </w:t>
      </w:r>
      <w:r w:rsidR="00826C82" w:rsidRPr="00E47B28">
        <w:rPr>
          <w:lang w:val="en-US"/>
        </w:rPr>
        <w:t xml:space="preserve">making local authority active, increasing resources and valuing diversity. </w:t>
      </w:r>
    </w:p>
    <w:p w:rsidR="001569AD" w:rsidRPr="00E47B28" w:rsidRDefault="001569AD" w:rsidP="00E74B4A">
      <w:pPr>
        <w:spacing w:line="240" w:lineRule="auto"/>
        <w:rPr>
          <w:lang w:val="en-US"/>
        </w:rPr>
      </w:pPr>
    </w:p>
    <w:p w:rsidR="001569AD" w:rsidRPr="00E47B28" w:rsidRDefault="001569AD" w:rsidP="00146709">
      <w:pPr>
        <w:spacing w:line="240" w:lineRule="auto"/>
        <w:ind w:left="1134" w:hanging="1134"/>
        <w:rPr>
          <w:lang w:val="en-US"/>
        </w:rPr>
      </w:pPr>
      <w:r w:rsidRPr="00E47B28">
        <w:rPr>
          <w:i/>
          <w:lang w:val="en-US"/>
        </w:rPr>
        <w:t>Keywords</w:t>
      </w:r>
      <w:r w:rsidRPr="00E47B28">
        <w:rPr>
          <w:lang w:val="en-US"/>
        </w:rPr>
        <w:t xml:space="preserve">: leadership challenge, representation, collaboration, distributed leadership, inclusive education (IE) </w:t>
      </w:r>
    </w:p>
    <w:p w:rsidR="00164422" w:rsidRPr="00E47B28" w:rsidRDefault="001569AD" w:rsidP="00E74B4A">
      <w:pPr>
        <w:spacing w:line="240" w:lineRule="auto"/>
        <w:rPr>
          <w:lang w:val="en-US"/>
        </w:rPr>
      </w:pPr>
      <w:r w:rsidRPr="00E47B28">
        <w:rPr>
          <w:lang w:val="en-US"/>
        </w:rPr>
        <w:tab/>
      </w:r>
    </w:p>
    <w:p w:rsidR="00164422" w:rsidRPr="00E47B28" w:rsidRDefault="00164422" w:rsidP="00E74B4A">
      <w:pPr>
        <w:spacing w:line="240" w:lineRule="auto"/>
        <w:rPr>
          <w:lang w:val="en-US"/>
        </w:rPr>
      </w:pPr>
    </w:p>
    <w:p w:rsidR="00066F21" w:rsidRPr="00E47B28" w:rsidRDefault="00066F21" w:rsidP="00E74B4A">
      <w:pPr>
        <w:spacing w:line="240" w:lineRule="auto"/>
        <w:rPr>
          <w:lang w:val="en-US"/>
        </w:rPr>
      </w:pPr>
      <w:r w:rsidRPr="00E47B28">
        <w:rPr>
          <w:lang w:val="en-US"/>
        </w:rPr>
        <w:br w:type="page"/>
      </w:r>
    </w:p>
    <w:p w:rsidR="00164422" w:rsidRPr="00E47B28" w:rsidRDefault="007F5095" w:rsidP="0020700E">
      <w:pPr>
        <w:spacing w:line="240" w:lineRule="auto"/>
        <w:jc w:val="center"/>
        <w:rPr>
          <w:b/>
          <w:lang w:val="en-US"/>
        </w:rPr>
      </w:pPr>
      <w:r w:rsidRPr="00E47B28">
        <w:rPr>
          <w:b/>
          <w:lang w:val="en-US"/>
        </w:rPr>
        <w:t>Introduction</w:t>
      </w:r>
    </w:p>
    <w:p w:rsidR="000A3B48" w:rsidRPr="00E47B28" w:rsidRDefault="000A3B48" w:rsidP="000A3B48">
      <w:pPr>
        <w:spacing w:line="240" w:lineRule="auto"/>
        <w:rPr>
          <w:b/>
          <w:sz w:val="28"/>
          <w:szCs w:val="28"/>
          <w:lang w:val="en-US"/>
        </w:rPr>
      </w:pPr>
    </w:p>
    <w:p w:rsidR="0095662C" w:rsidRPr="00E47B28" w:rsidRDefault="00B744DD" w:rsidP="00CC0082">
      <w:pPr>
        <w:spacing w:line="240" w:lineRule="auto"/>
        <w:ind w:firstLine="720"/>
        <w:jc w:val="both"/>
        <w:rPr>
          <w:rFonts w:eastAsia="Calibri"/>
          <w:lang w:val="en-US"/>
        </w:rPr>
      </w:pPr>
      <w:r w:rsidRPr="00E47B28">
        <w:rPr>
          <w:rFonts w:eastAsia="Calibri"/>
          <w:lang w:val="en-US"/>
        </w:rPr>
        <w:t xml:space="preserve">The </w:t>
      </w:r>
      <w:r w:rsidR="007F5095" w:rsidRPr="00E47B28">
        <w:rPr>
          <w:rFonts w:eastAsia="Calibri"/>
          <w:lang w:val="en-US"/>
        </w:rPr>
        <w:t xml:space="preserve">intent of </w:t>
      </w:r>
      <w:r w:rsidR="00C372A4" w:rsidRPr="00E47B28">
        <w:rPr>
          <w:rFonts w:eastAsia="Calibri"/>
          <w:lang w:val="en-US"/>
        </w:rPr>
        <w:t>Inclusive education (</w:t>
      </w:r>
      <w:r w:rsidR="007F5095" w:rsidRPr="00E47B28">
        <w:rPr>
          <w:rFonts w:eastAsia="Calibri"/>
          <w:lang w:val="en-US"/>
        </w:rPr>
        <w:t>IE</w:t>
      </w:r>
      <w:r w:rsidR="00C372A4" w:rsidRPr="00E47B28">
        <w:rPr>
          <w:rFonts w:eastAsia="Calibri"/>
          <w:lang w:val="en-US"/>
        </w:rPr>
        <w:t>)</w:t>
      </w:r>
      <w:r w:rsidR="007F5095" w:rsidRPr="00E47B28">
        <w:rPr>
          <w:rFonts w:eastAsia="Calibri"/>
          <w:lang w:val="en-US"/>
        </w:rPr>
        <w:t xml:space="preserve"> policy is to address and </w:t>
      </w:r>
      <w:r w:rsidR="008E6177" w:rsidRPr="00E47B28">
        <w:rPr>
          <w:rFonts w:eastAsia="Calibri"/>
          <w:lang w:val="en-US"/>
        </w:rPr>
        <w:t xml:space="preserve">to </w:t>
      </w:r>
      <w:r w:rsidR="007F5095" w:rsidRPr="00E47B28">
        <w:rPr>
          <w:rFonts w:eastAsia="Calibri"/>
          <w:lang w:val="en-US"/>
        </w:rPr>
        <w:t>respond</w:t>
      </w:r>
      <w:r w:rsidRPr="00E47B28">
        <w:rPr>
          <w:rFonts w:eastAsia="Calibri"/>
          <w:lang w:val="en-US"/>
        </w:rPr>
        <w:t xml:space="preserve"> equitably and appropriately </w:t>
      </w:r>
      <w:r w:rsidR="007F5095" w:rsidRPr="00E47B28">
        <w:rPr>
          <w:rFonts w:eastAsia="Calibri"/>
          <w:lang w:val="en-US"/>
        </w:rPr>
        <w:t xml:space="preserve">to the diverse needs of </w:t>
      </w:r>
      <w:r w:rsidR="007F5095" w:rsidRPr="00E47B28">
        <w:rPr>
          <w:rFonts w:eastAsia="Calibri"/>
          <w:i/>
          <w:lang w:val="en-US"/>
        </w:rPr>
        <w:t>all</w:t>
      </w:r>
      <w:r w:rsidR="007F5095" w:rsidRPr="00E47B28">
        <w:rPr>
          <w:rFonts w:eastAsia="Calibri"/>
          <w:lang w:val="en-US"/>
        </w:rPr>
        <w:t xml:space="preserve"> children irrespective of disability, gender, ethnicity or other disadvantages </w:t>
      </w:r>
      <w:r w:rsidR="00743C08" w:rsidRPr="00E47B28">
        <w:rPr>
          <w:rFonts w:eastAsia="Calibri"/>
          <w:lang w:val="en-US"/>
        </w:rPr>
        <w:fldChar w:fldCharType="begin"/>
      </w:r>
      <w:r w:rsidR="007F5095" w:rsidRPr="00E47B28">
        <w:rPr>
          <w:rFonts w:eastAsia="Calibri"/>
          <w:lang w:val="en-US"/>
        </w:rPr>
        <w:instrText xml:space="preserve"> ADDIN EN.CITE &lt;EndNote&gt;&lt;Cite&gt;&lt;Author&gt;Booth&lt;/Author&gt;&lt;Year&gt;1998&lt;/Year&gt;&lt;RecNum&gt;129&lt;/RecNum&gt;&lt;record&gt;&lt;rec-number&gt;129&lt;/rec-number&gt;&lt;foreign-keys&gt;&lt;key app="EN" db-id="twp0dp5twfvffwetsrn5aa9lf9dtspaw2aw2"&gt;129&lt;/key&gt;&lt;/foreign-keys&gt;&lt;ref-type name="Book"&gt;6&lt;/ref-type&gt;&lt;contributors&gt;&lt;authors&gt;&lt;author&gt;Booth, Tony&lt;/author&gt;&lt;author&gt;Ainscow, Mel&lt;/author&gt;&lt;/authors&gt;&lt;/contributors&gt;&lt;titles&gt;&lt;title&gt;From them to us : An international study of inclusion in education&lt;/title&gt;&lt;/titles&gt;&lt;pages&gt;viii, 271 p.&lt;/pages&gt;&lt;keywords&gt;&lt;keyword&gt;Inclusive education Case studies.&lt;/keyword&gt;&lt;keyword&gt;Inclusive education Cross-cultural studies.&lt;/keyword&gt;&lt;/keywords&gt;&lt;dates&gt;&lt;year&gt;1998&lt;/year&gt;&lt;/dates&gt;&lt;pub-location&gt;London&lt;/pub-location&gt;&lt;publisher&gt;Routledge&lt;/publisher&gt;&lt;isbn&gt;0415187397&lt;/isbn&gt;&lt;accession-num&gt;1199329&lt;/accession-num&gt;&lt;call-num&gt;Matheson Library Main Collection 371.9046 B725F&lt;/call-num&gt;&lt;urls&gt;&lt;/urls&gt;&lt;/record&gt;&lt;/Cite&gt;&lt;/EndNote&gt;</w:instrText>
      </w:r>
      <w:r w:rsidR="00743C08" w:rsidRPr="00E47B28">
        <w:rPr>
          <w:rFonts w:eastAsia="Calibri"/>
          <w:lang w:val="en-US"/>
        </w:rPr>
        <w:fldChar w:fldCharType="separate"/>
      </w:r>
      <w:r w:rsidR="007F5095" w:rsidRPr="00E47B28">
        <w:rPr>
          <w:rFonts w:eastAsia="Calibri"/>
          <w:noProof/>
          <w:lang w:val="en-US"/>
        </w:rPr>
        <w:t>(</w:t>
      </w:r>
      <w:r w:rsidR="00E05860" w:rsidRPr="00E47B28">
        <w:rPr>
          <w:rFonts w:eastAsia="Calibri"/>
          <w:lang w:val="en-US"/>
        </w:rPr>
        <w:t xml:space="preserve">Ainscow, Booth, &amp; Dyson, 2006; </w:t>
      </w:r>
      <w:r w:rsidR="007F5095" w:rsidRPr="00E47B28">
        <w:rPr>
          <w:rFonts w:eastAsia="Calibri"/>
          <w:noProof/>
          <w:lang w:val="en-US"/>
        </w:rPr>
        <w:t>Booth &amp; Ainscow, 1998)</w:t>
      </w:r>
      <w:r w:rsidR="00743C08" w:rsidRPr="00E47B28">
        <w:rPr>
          <w:rFonts w:eastAsia="Calibri"/>
          <w:lang w:val="en-US"/>
        </w:rPr>
        <w:fldChar w:fldCharType="end"/>
      </w:r>
      <w:r w:rsidR="007F5095" w:rsidRPr="00E47B28">
        <w:rPr>
          <w:rFonts w:eastAsia="Calibri"/>
          <w:lang w:val="en-US"/>
        </w:rPr>
        <w:t xml:space="preserve">. </w:t>
      </w:r>
      <w:r w:rsidR="00C372A4" w:rsidRPr="00E47B28">
        <w:rPr>
          <w:rFonts w:eastAsia="Calibri"/>
          <w:lang w:val="en-US"/>
        </w:rPr>
        <w:t xml:space="preserve">It </w:t>
      </w:r>
      <w:r w:rsidR="00BD7290" w:rsidRPr="00E47B28">
        <w:rPr>
          <w:rFonts w:eastAsia="Calibri"/>
          <w:lang w:val="en-US"/>
        </w:rPr>
        <w:t>refers to</w:t>
      </w:r>
      <w:r w:rsidR="00C372A4" w:rsidRPr="00E47B28">
        <w:rPr>
          <w:rFonts w:eastAsia="Calibri"/>
          <w:lang w:val="en-US"/>
        </w:rPr>
        <w:t xml:space="preserve"> a continuous process that </w:t>
      </w:r>
      <w:r w:rsidR="00C372A4" w:rsidRPr="00E47B28">
        <w:rPr>
          <w:rFonts w:eastAsia="Calibri"/>
          <w:iCs/>
          <w:lang w:val="en-US"/>
        </w:rPr>
        <w:t>is concerned with the identification and removal of barriers</w:t>
      </w:r>
      <w:r w:rsidR="00B5618A" w:rsidRPr="00E47B28">
        <w:rPr>
          <w:rFonts w:eastAsia="Calibri"/>
          <w:iCs/>
          <w:lang w:val="en-US"/>
        </w:rPr>
        <w:t>. It also</w:t>
      </w:r>
      <w:r w:rsidR="00B5618A" w:rsidRPr="00E47B28">
        <w:rPr>
          <w:rFonts w:eastAsia="Calibri"/>
          <w:lang w:val="en-US"/>
        </w:rPr>
        <w:t xml:space="preserve"> focuses</w:t>
      </w:r>
      <w:r w:rsidR="00C372A4" w:rsidRPr="00E47B28">
        <w:rPr>
          <w:rFonts w:eastAsia="Calibri"/>
          <w:lang w:val="en-US"/>
        </w:rPr>
        <w:t xml:space="preserve"> on presence</w:t>
      </w:r>
      <w:r w:rsidR="00C372A4" w:rsidRPr="00E47B28">
        <w:rPr>
          <w:rFonts w:eastAsia="Calibri"/>
          <w:iCs/>
          <w:lang w:val="en-US"/>
        </w:rPr>
        <w:t>, participation and achievement of all students</w:t>
      </w:r>
      <w:r w:rsidR="00C372A4" w:rsidRPr="00E47B28">
        <w:rPr>
          <w:rFonts w:eastAsia="Calibri"/>
          <w:lang w:val="en-US"/>
        </w:rPr>
        <w:t xml:space="preserve"> with a particular </w:t>
      </w:r>
      <w:r w:rsidR="00C372A4" w:rsidRPr="00E47B28">
        <w:rPr>
          <w:rFonts w:eastAsia="Calibri"/>
          <w:iCs/>
          <w:lang w:val="en-US"/>
        </w:rPr>
        <w:t xml:space="preserve">emphasis on those groups of learners who may be at risk of marginalization, exclusion or underachievement </w:t>
      </w:r>
      <w:r w:rsidR="00577040" w:rsidRPr="00E47B28">
        <w:rPr>
          <w:rFonts w:eastAsia="Calibri"/>
          <w:iCs/>
          <w:lang w:val="en-US"/>
        </w:rPr>
        <w:t>(UNESCO, 2005).</w:t>
      </w:r>
      <w:r w:rsidR="00277345" w:rsidRPr="00E47B28">
        <w:rPr>
          <w:rFonts w:eastAsia="Calibri"/>
          <w:iCs/>
          <w:lang w:val="en-US"/>
        </w:rPr>
        <w:t xml:space="preserve"> </w:t>
      </w:r>
      <w:r w:rsidR="00665A22" w:rsidRPr="00E47B28">
        <w:rPr>
          <w:lang w:val="en-US"/>
        </w:rPr>
        <w:t xml:space="preserve">IE is at an early stage of development in Bangladesh. </w:t>
      </w:r>
      <w:r w:rsidR="0095662C" w:rsidRPr="00E47B28">
        <w:rPr>
          <w:rFonts w:eastAsia="Calibri"/>
          <w:lang w:val="en-US"/>
        </w:rPr>
        <w:t xml:space="preserve">International </w:t>
      </w:r>
      <w:r w:rsidR="0095662C" w:rsidRPr="00E47B28">
        <w:rPr>
          <w:lang w:val="en-US"/>
        </w:rPr>
        <w:t>policies and declarations</w:t>
      </w:r>
      <w:r w:rsidR="0095662C" w:rsidRPr="00E47B28">
        <w:rPr>
          <w:rFonts w:eastAsia="Calibri"/>
          <w:lang w:val="en-US"/>
        </w:rPr>
        <w:t xml:space="preserve"> such as the </w:t>
      </w:r>
      <w:r w:rsidR="0095662C" w:rsidRPr="00E47B28">
        <w:rPr>
          <w:rFonts w:eastAsia="Calibri"/>
          <w:i/>
          <w:lang w:val="en-US"/>
        </w:rPr>
        <w:t xml:space="preserve">World Declaration on Education for All </w:t>
      </w:r>
      <w:r w:rsidR="0095662C" w:rsidRPr="00E47B28">
        <w:rPr>
          <w:lang w:val="en-US"/>
        </w:rPr>
        <w:t>(UNESCO, 1990)</w:t>
      </w:r>
      <w:r w:rsidR="0095662C" w:rsidRPr="00E47B28">
        <w:rPr>
          <w:rFonts w:eastAsia="Calibri"/>
          <w:lang w:val="en-US"/>
        </w:rPr>
        <w:t xml:space="preserve">, </w:t>
      </w:r>
      <w:r w:rsidR="0095662C" w:rsidRPr="00E47B28">
        <w:rPr>
          <w:rFonts w:eastAsia="Calibri"/>
          <w:i/>
          <w:lang w:val="en-US"/>
        </w:rPr>
        <w:t xml:space="preserve">Salamanca Statement and Framework of Action </w:t>
      </w:r>
      <w:r w:rsidR="0095662C" w:rsidRPr="00E47B28">
        <w:rPr>
          <w:rFonts w:eastAsia="Calibri"/>
          <w:lang w:val="en-US"/>
        </w:rPr>
        <w:t>(</w:t>
      </w:r>
      <w:r w:rsidR="0095662C" w:rsidRPr="00E47B28">
        <w:rPr>
          <w:lang w:val="en-US"/>
        </w:rPr>
        <w:t xml:space="preserve">UNSCO, 1994) </w:t>
      </w:r>
      <w:r w:rsidR="0095662C" w:rsidRPr="00E47B28">
        <w:rPr>
          <w:rFonts w:eastAsia="Calibri"/>
          <w:i/>
          <w:lang w:val="en-US"/>
        </w:rPr>
        <w:t>and Dakar Framework for Action</w:t>
      </w:r>
      <w:r w:rsidR="0095662C" w:rsidRPr="00E47B28">
        <w:rPr>
          <w:rFonts w:eastAsia="Calibri"/>
          <w:lang w:val="en-US"/>
        </w:rPr>
        <w:t xml:space="preserve"> (</w:t>
      </w:r>
      <w:r w:rsidR="0095662C" w:rsidRPr="00E47B28">
        <w:rPr>
          <w:lang w:val="en-US"/>
        </w:rPr>
        <w:t>UNESCO, 2000</w:t>
      </w:r>
      <w:r w:rsidR="0095662C" w:rsidRPr="00E47B28">
        <w:rPr>
          <w:rFonts w:eastAsia="Calibri"/>
          <w:lang w:val="en-US"/>
        </w:rPr>
        <w:t>) have provided the impetus for national initiatives</w:t>
      </w:r>
      <w:r w:rsidR="00F0597A" w:rsidRPr="00E47B28">
        <w:rPr>
          <w:rFonts w:eastAsia="Calibri"/>
          <w:lang w:val="en-US"/>
        </w:rPr>
        <w:t xml:space="preserve"> for IE</w:t>
      </w:r>
      <w:r w:rsidR="0095662C" w:rsidRPr="00E47B28">
        <w:rPr>
          <w:rFonts w:eastAsia="Calibri"/>
          <w:lang w:val="en-US"/>
        </w:rPr>
        <w:t xml:space="preserve"> in Bangladesh. </w:t>
      </w:r>
    </w:p>
    <w:p w:rsidR="00164422" w:rsidRPr="00E47B28" w:rsidRDefault="00F0597A" w:rsidP="0095662C">
      <w:pPr>
        <w:spacing w:line="240" w:lineRule="auto"/>
        <w:ind w:firstLine="720"/>
        <w:jc w:val="both"/>
        <w:rPr>
          <w:lang w:val="en-US"/>
        </w:rPr>
      </w:pPr>
      <w:r w:rsidRPr="00E47B28">
        <w:rPr>
          <w:lang w:val="en-US"/>
        </w:rPr>
        <w:t>Over the past two decades, i</w:t>
      </w:r>
      <w:r w:rsidR="00665A22" w:rsidRPr="00E47B28">
        <w:rPr>
          <w:lang w:val="en-US"/>
        </w:rPr>
        <w:t xml:space="preserve">n response to international policies and declarations </w:t>
      </w:r>
      <w:r w:rsidR="0095662C" w:rsidRPr="00E47B28">
        <w:rPr>
          <w:lang w:val="en-US"/>
        </w:rPr>
        <w:t>IE</w:t>
      </w:r>
      <w:r w:rsidR="00665A22" w:rsidRPr="00E47B28">
        <w:rPr>
          <w:lang w:val="en-US"/>
        </w:rPr>
        <w:t xml:space="preserve"> reform in Bangladesh has enacted a number of national </w:t>
      </w:r>
      <w:r w:rsidR="00B5618A" w:rsidRPr="00E47B28">
        <w:rPr>
          <w:lang w:val="en-US"/>
        </w:rPr>
        <w:t>act</w:t>
      </w:r>
      <w:r w:rsidR="0033464C" w:rsidRPr="00E47B28">
        <w:rPr>
          <w:lang w:val="en-US"/>
        </w:rPr>
        <w:t>s</w:t>
      </w:r>
      <w:r w:rsidR="00B5618A" w:rsidRPr="00E47B28">
        <w:rPr>
          <w:lang w:val="en-US"/>
        </w:rPr>
        <w:t xml:space="preserve"> and </w:t>
      </w:r>
      <w:r w:rsidR="00665A22" w:rsidRPr="00E47B28">
        <w:rPr>
          <w:lang w:val="en-US"/>
        </w:rPr>
        <w:t>policies</w:t>
      </w:r>
      <w:r w:rsidR="00F3368D" w:rsidRPr="00E47B28">
        <w:rPr>
          <w:lang w:val="en-US"/>
        </w:rPr>
        <w:t>,</w:t>
      </w:r>
      <w:r w:rsidR="00665A22" w:rsidRPr="00E47B28">
        <w:rPr>
          <w:lang w:val="en-US"/>
        </w:rPr>
        <w:t xml:space="preserve"> and developed several </w:t>
      </w:r>
      <w:r w:rsidR="00830BD3" w:rsidRPr="00E47B28">
        <w:rPr>
          <w:lang w:val="en-US"/>
        </w:rPr>
        <w:t>action plans</w:t>
      </w:r>
      <w:r w:rsidR="00665A22" w:rsidRPr="00E47B28">
        <w:rPr>
          <w:lang w:val="en-US"/>
        </w:rPr>
        <w:t xml:space="preserve">. </w:t>
      </w:r>
      <w:r w:rsidR="003A6F81" w:rsidRPr="00E47B28">
        <w:rPr>
          <w:lang w:val="en-US"/>
        </w:rPr>
        <w:t>T</w:t>
      </w:r>
      <w:r w:rsidR="00577040" w:rsidRPr="00E47B28">
        <w:rPr>
          <w:lang w:val="en-US"/>
        </w:rPr>
        <w:t xml:space="preserve">he </w:t>
      </w:r>
      <w:r w:rsidR="00577040" w:rsidRPr="00E47B28">
        <w:rPr>
          <w:i/>
          <w:lang w:val="en-US"/>
        </w:rPr>
        <w:t>National Plan of Action Phase II</w:t>
      </w:r>
      <w:r w:rsidR="00577040" w:rsidRPr="00E47B28">
        <w:rPr>
          <w:lang w:val="en-US"/>
        </w:rPr>
        <w:t xml:space="preserve"> (NPA II)</w:t>
      </w:r>
      <w:r w:rsidRPr="00E47B28">
        <w:rPr>
          <w:lang w:val="en-US"/>
        </w:rPr>
        <w:t xml:space="preserve"> is an important </w:t>
      </w:r>
      <w:r w:rsidR="00830BD3" w:rsidRPr="00E47B28">
        <w:rPr>
          <w:lang w:val="en-US"/>
        </w:rPr>
        <w:t>strategy</w:t>
      </w:r>
      <w:r w:rsidR="00151A9E" w:rsidRPr="00E47B28">
        <w:rPr>
          <w:lang w:val="en-US"/>
        </w:rPr>
        <w:t xml:space="preserve"> in primary education. It</w:t>
      </w:r>
      <w:r w:rsidR="00AA2B47">
        <w:rPr>
          <w:lang w:val="en-US"/>
        </w:rPr>
        <w:t xml:space="preserve"> emphasiz</w:t>
      </w:r>
      <w:r w:rsidR="00577040" w:rsidRPr="00E47B28">
        <w:rPr>
          <w:lang w:val="en-US"/>
        </w:rPr>
        <w:t>e</w:t>
      </w:r>
      <w:r w:rsidR="003C07C8" w:rsidRPr="00E47B28">
        <w:rPr>
          <w:lang w:val="en-US"/>
        </w:rPr>
        <w:t>d</w:t>
      </w:r>
      <w:r w:rsidR="00577040" w:rsidRPr="00E47B28">
        <w:rPr>
          <w:lang w:val="en-US"/>
        </w:rPr>
        <w:t xml:space="preserve"> that </w:t>
      </w:r>
      <w:r w:rsidR="00577040" w:rsidRPr="00E47B28">
        <w:rPr>
          <w:i/>
          <w:lang w:val="en-US"/>
        </w:rPr>
        <w:t>all</w:t>
      </w:r>
      <w:r w:rsidR="00577040" w:rsidRPr="00E47B28">
        <w:rPr>
          <w:lang w:val="en-US"/>
        </w:rPr>
        <w:t xml:space="preserve"> primary school-aged children</w:t>
      </w:r>
      <w:r w:rsidR="009C07A0" w:rsidRPr="00E47B28">
        <w:rPr>
          <w:lang w:val="en-US"/>
        </w:rPr>
        <w:t>,</w:t>
      </w:r>
      <w:r w:rsidR="00577040" w:rsidRPr="00E47B28">
        <w:rPr>
          <w:lang w:val="en-US"/>
        </w:rPr>
        <w:t xml:space="preserve"> including those from different ethnic groups, </w:t>
      </w:r>
      <w:r w:rsidR="00F576DA" w:rsidRPr="00E47B28">
        <w:rPr>
          <w:lang w:val="en-US"/>
        </w:rPr>
        <w:t xml:space="preserve">socio-economically </w:t>
      </w:r>
      <w:r w:rsidR="00577040" w:rsidRPr="00E47B28">
        <w:rPr>
          <w:lang w:val="en-US"/>
        </w:rPr>
        <w:t xml:space="preserve">disadvantaged and those with a disability, should attend and successfully complete the primary school </w:t>
      </w:r>
      <w:r w:rsidR="00743C08" w:rsidRPr="00E47B28">
        <w:rPr>
          <w:lang w:val="en-US"/>
        </w:rPr>
        <w:fldChar w:fldCharType="begin"/>
      </w:r>
      <w:r w:rsidR="00577040" w:rsidRPr="00E47B28">
        <w:rPr>
          <w:lang w:val="en-US"/>
        </w:rPr>
        <w:instrText xml:space="preserve"> ADDIN EN.CITE &lt;EndNote&gt;&lt;Cite&gt;&lt;Author&gt;MOPME&lt;/Author&gt;&lt;Year&gt;2003&lt;/Year&gt;&lt;RecNum&gt;154&lt;/RecNum&gt;&lt;record&gt;&lt;rec-number&gt;154&lt;/rec-number&gt;&lt;foreign-keys&gt;&lt;key app="EN" db-id="twp0dp5twfvffwetsrn5aa9lf9dtspaw2aw2"&gt;154&lt;/key&gt;&lt;/foreign-keys&gt;&lt;ref-type name="Report"&gt;27&lt;/ref-type&gt;&lt;contributors&gt;&lt;authors&gt;&lt;author&gt;MOPME&lt;/author&gt;&lt;/authors&gt;&lt;secondary-authors&gt;&lt;author&gt;Ministry of Primary and Mass Education&lt;/author&gt;&lt;/secondary-authors&gt;&lt;tertiary-authors&gt;&lt;author&gt;Ministry of Primary and Mass Education, Government of Bangladesh&lt;/author&gt;&lt;/tertiary-authors&gt;&lt;/contributors&gt;&lt;titles&gt;&lt;title&gt;Education for All: National Plan of Action (NPA II) 2003-2015&lt;/title&gt;&lt;/titles&gt;&lt;pages&gt;1-71&lt;/pages&gt;&lt;dates&gt;&lt;year&gt;2003&lt;/year&gt;&lt;/dates&gt;&lt;pub-location&gt;Dhaka&lt;/pub-location&gt;&lt;publisher&gt;Ministry of Primary and Mass Education, Government of the People’s Republic of Bangladesh&lt;/publisher&gt;&lt;urls&gt;&lt;/urls&gt;&lt;custom1&gt;Ministry of Primary and Mass Education, Government of Bangladesh&lt;/custom1&gt;&lt;/record&gt;&lt;/Cite&gt;&lt;/EndNote&gt;</w:instrText>
      </w:r>
      <w:r w:rsidR="00743C08" w:rsidRPr="00E47B28">
        <w:rPr>
          <w:lang w:val="en-US"/>
        </w:rPr>
        <w:fldChar w:fldCharType="separate"/>
      </w:r>
      <w:r w:rsidR="00577040" w:rsidRPr="00E47B28">
        <w:rPr>
          <w:noProof/>
          <w:lang w:val="en-US"/>
        </w:rPr>
        <w:t>(</w:t>
      </w:r>
      <w:r w:rsidR="00082B75" w:rsidRPr="00E47B28">
        <w:rPr>
          <w:noProof/>
          <w:lang w:val="en-US"/>
        </w:rPr>
        <w:t>Ministry of Primary and Mass Education [</w:t>
      </w:r>
      <w:r w:rsidR="00577040" w:rsidRPr="00E47B28">
        <w:rPr>
          <w:noProof/>
          <w:lang w:val="en-US"/>
        </w:rPr>
        <w:t>MOPME</w:t>
      </w:r>
      <w:r w:rsidR="00082B75" w:rsidRPr="00E47B28">
        <w:rPr>
          <w:noProof/>
          <w:lang w:val="en-US"/>
        </w:rPr>
        <w:t>]</w:t>
      </w:r>
      <w:r w:rsidR="00577040" w:rsidRPr="00E47B28">
        <w:rPr>
          <w:noProof/>
          <w:lang w:val="en-US"/>
        </w:rPr>
        <w:t>, 2003)</w:t>
      </w:r>
      <w:r w:rsidR="00743C08" w:rsidRPr="00E47B28">
        <w:rPr>
          <w:lang w:val="en-US"/>
        </w:rPr>
        <w:fldChar w:fldCharType="end"/>
      </w:r>
      <w:r w:rsidR="00830BD3" w:rsidRPr="00E47B28">
        <w:rPr>
          <w:lang w:val="en-US"/>
        </w:rPr>
        <w:t xml:space="preserve">. </w:t>
      </w:r>
      <w:r w:rsidR="00577040" w:rsidRPr="00E47B28">
        <w:rPr>
          <w:lang w:val="en-US"/>
        </w:rPr>
        <w:t xml:space="preserve">The NPA II was extended through the </w:t>
      </w:r>
      <w:r w:rsidR="00577040" w:rsidRPr="00E47B28">
        <w:rPr>
          <w:i/>
          <w:lang w:val="en-US"/>
        </w:rPr>
        <w:t>Second Primary Education Development Programme</w:t>
      </w:r>
      <w:r w:rsidR="00577040" w:rsidRPr="00E47B28">
        <w:rPr>
          <w:lang w:val="en-US"/>
        </w:rPr>
        <w:t xml:space="preserve"> (PEDP II) with the overall goal of providing </w:t>
      </w:r>
      <w:r w:rsidR="003A6F81" w:rsidRPr="00E47B28">
        <w:rPr>
          <w:lang w:val="en-US"/>
        </w:rPr>
        <w:t>‘</w:t>
      </w:r>
      <w:r w:rsidR="00577040" w:rsidRPr="00E47B28">
        <w:rPr>
          <w:lang w:val="en-US"/>
        </w:rPr>
        <w:t>quality</w:t>
      </w:r>
      <w:r w:rsidR="003A6F81" w:rsidRPr="00E47B28">
        <w:rPr>
          <w:lang w:val="en-US"/>
        </w:rPr>
        <w:t>’</w:t>
      </w:r>
      <w:r w:rsidR="00577040" w:rsidRPr="00E47B28">
        <w:rPr>
          <w:lang w:val="en-US"/>
        </w:rPr>
        <w:t xml:space="preserve"> education accessible to </w:t>
      </w:r>
      <w:r w:rsidR="00577040" w:rsidRPr="00E47B28">
        <w:rPr>
          <w:i/>
          <w:lang w:val="en-US"/>
        </w:rPr>
        <w:t>all</w:t>
      </w:r>
      <w:r w:rsidR="00577040" w:rsidRPr="00E47B28">
        <w:rPr>
          <w:lang w:val="en-US"/>
        </w:rPr>
        <w:t xml:space="preserve"> children of primary school age </w:t>
      </w:r>
      <w:r w:rsidR="00743C08" w:rsidRPr="00E47B28">
        <w:rPr>
          <w:lang w:val="en-US"/>
        </w:rPr>
        <w:fldChar w:fldCharType="begin"/>
      </w:r>
      <w:r w:rsidR="00577040" w:rsidRPr="00E47B28">
        <w:rPr>
          <w:lang w:val="en-US"/>
        </w:rPr>
        <w:instrText xml:space="preserve"> ADDIN EN.CITE &lt;EndNote&gt;&lt;Cite&gt;&lt;Author&gt;Nasreen&lt;/Author&gt;&lt;Year&gt;2007&lt;/Year&gt;&lt;RecNum&gt;173&lt;/RecNum&gt;&lt;record&gt;&lt;rec-number&gt;173&lt;/rec-number&gt;&lt;foreign-keys&gt;&lt;key app="EN" db-id="twp0dp5twfvffwetsrn5aa9lf9dtspaw2aw2"&gt;173&lt;/key&gt;&lt;/foreign-keys&gt;&lt;ref-type name="Report"&gt;27&lt;/ref-type&gt;&lt;contributors&gt;&lt;authors&gt;&lt;author&gt;Mahbuba Nasreen&lt;/author&gt;&lt;author&gt;Sean Tate&lt;/author&gt;&lt;/authors&gt;&lt;tertiary-authors&gt;&lt;author&gt;Regional Office for South Asia, UNICEF&lt;/author&gt;&lt;/tertiary-authors&gt;&lt;/contributors&gt;&lt;titles&gt;&lt;title&gt;Social inclusion: Gender and equity in education SWAPs in South Asia, Bangladesh case study&lt;/title&gt;&lt;/titles&gt;&lt;dates&gt;&lt;year&gt;2007&lt;/year&gt;&lt;/dates&gt;&lt;pub-location&gt;Kathmandu&lt;/pub-location&gt;&lt;publisher&gt;UNICEF&lt;/publisher&gt;&lt;urls&gt;&lt;/urls&gt;&lt;/record&gt;&lt;/Cite&gt;&lt;/EndNote&gt;</w:instrText>
      </w:r>
      <w:r w:rsidR="00743C08" w:rsidRPr="00E47B28">
        <w:rPr>
          <w:lang w:val="en-US"/>
        </w:rPr>
        <w:fldChar w:fldCharType="separate"/>
      </w:r>
      <w:r w:rsidR="00577040" w:rsidRPr="00E47B28">
        <w:rPr>
          <w:noProof/>
          <w:lang w:val="en-US"/>
        </w:rPr>
        <w:t>(Nasreen &amp; Tate, 2007)</w:t>
      </w:r>
      <w:r w:rsidR="00743C08" w:rsidRPr="00E47B28">
        <w:rPr>
          <w:lang w:val="en-US"/>
        </w:rPr>
        <w:fldChar w:fldCharType="end"/>
      </w:r>
      <w:r w:rsidR="00577040" w:rsidRPr="00E47B28">
        <w:rPr>
          <w:lang w:val="en-US"/>
        </w:rPr>
        <w:t>. More specifically, PEDP II has targeted the educational needs of four groups who are considered ‘at risk’ of exclusion because of gender, special needs, ethnicity and socio-economic disadvantage</w:t>
      </w:r>
      <w:r w:rsidR="00F576DA" w:rsidRPr="00E47B28">
        <w:rPr>
          <w:lang w:val="en-US"/>
        </w:rPr>
        <w:t>s</w:t>
      </w:r>
      <w:r w:rsidRPr="00E47B28">
        <w:rPr>
          <w:lang w:val="en-US"/>
        </w:rPr>
        <w:t xml:space="preserve"> </w:t>
      </w:r>
      <w:r w:rsidR="00743C08" w:rsidRPr="00E47B28">
        <w:rPr>
          <w:lang w:val="en-US"/>
        </w:rPr>
        <w:fldChar w:fldCharType="begin"/>
      </w:r>
      <w:r w:rsidR="00577040" w:rsidRPr="00E47B28">
        <w:rPr>
          <w:lang w:val="en-US"/>
        </w:rPr>
        <w:instrText xml:space="preserve"> ADDIN EN.CITE &lt;EndNote&gt;&lt;Cite&gt;&lt;Author&gt;Nasreen&lt;/Author&gt;&lt;Year&gt;2007&lt;/Year&gt;&lt;RecNum&gt;173&lt;/RecNum&gt;&lt;record&gt;&lt;rec-number&gt;173&lt;/rec-number&gt;&lt;foreign-keys&gt;&lt;key app="EN" db-id="twp0dp5twfvffwetsrn5aa9lf9dtspaw2aw2"&gt;173&lt;/key&gt;&lt;/foreign-keys&gt;&lt;ref-type name="Report"&gt;27&lt;/ref-type&gt;&lt;contributors&gt;&lt;authors&gt;&lt;author&gt;Mahbuba Nasreen&lt;/author&gt;&lt;author&gt;Sean Tate&lt;/author&gt;&lt;/authors&gt;&lt;tertiary-authors&gt;&lt;author&gt;Regional Office for South Asia, UNICEF&lt;/author&gt;&lt;/tertiary-authors&gt;&lt;/contributors&gt;&lt;titles&gt;&lt;title&gt;Social inclusion: Gender and equity in education SWAPs in South Asia, Bangladesh case study&lt;/title&gt;&lt;/titles&gt;&lt;dates&gt;&lt;year&gt;2007&lt;/year&gt;&lt;/dates&gt;&lt;pub-location&gt;Kathmandu&lt;/pub-location&gt;&lt;publisher&gt;UNICEF&lt;/publisher&gt;&lt;urls&gt;&lt;/urls&gt;&lt;/record&gt;&lt;/Cite&gt;&lt;/EndNote&gt;</w:instrText>
      </w:r>
      <w:r w:rsidR="00743C08" w:rsidRPr="00E47B28">
        <w:rPr>
          <w:lang w:val="en-US"/>
        </w:rPr>
        <w:fldChar w:fldCharType="separate"/>
      </w:r>
      <w:r w:rsidR="00577040" w:rsidRPr="00E47B28">
        <w:rPr>
          <w:noProof/>
          <w:lang w:val="en-US"/>
        </w:rPr>
        <w:t>(Nasreen &amp; Tate, 2007)</w:t>
      </w:r>
      <w:r w:rsidR="00743C08" w:rsidRPr="00E47B28">
        <w:rPr>
          <w:lang w:val="en-US"/>
        </w:rPr>
        <w:fldChar w:fldCharType="end"/>
      </w:r>
      <w:r w:rsidR="00577040" w:rsidRPr="00E47B28">
        <w:rPr>
          <w:lang w:val="en-US"/>
        </w:rPr>
        <w:t xml:space="preserve">. </w:t>
      </w:r>
    </w:p>
    <w:p w:rsidR="00164422" w:rsidRPr="00E47B28" w:rsidRDefault="003C07C8" w:rsidP="00B23A8D">
      <w:pPr>
        <w:spacing w:line="240" w:lineRule="auto"/>
        <w:ind w:firstLine="720"/>
        <w:jc w:val="both"/>
        <w:rPr>
          <w:rFonts w:eastAsia="Calibri"/>
          <w:i/>
          <w:iCs/>
          <w:color w:val="auto"/>
          <w:lang w:val="en-US"/>
        </w:rPr>
      </w:pPr>
      <w:r w:rsidRPr="00E47B28">
        <w:rPr>
          <w:lang w:val="en-US"/>
        </w:rPr>
        <w:t xml:space="preserve">While commitment to the ideal of achieving ‘education for all’ is an evident feature of policy the reality of achieving IE reform remains a challenge. </w:t>
      </w:r>
      <w:r w:rsidR="00F83C17" w:rsidRPr="00E47B28">
        <w:rPr>
          <w:lang w:val="en-US"/>
        </w:rPr>
        <w:t>There is evidence that the current practices of IE in primary schools are qualitatively different to</w:t>
      </w:r>
      <w:r w:rsidR="002B6055" w:rsidRPr="00E47B28">
        <w:rPr>
          <w:lang w:val="en-US"/>
        </w:rPr>
        <w:t xml:space="preserve"> the goals set out in IE policy</w:t>
      </w:r>
      <w:r w:rsidR="00277345" w:rsidRPr="00E47B28">
        <w:rPr>
          <w:lang w:val="en-US"/>
        </w:rPr>
        <w:t xml:space="preserve"> </w:t>
      </w:r>
      <w:r w:rsidR="00743C08" w:rsidRPr="00E47B28">
        <w:rPr>
          <w:lang w:val="en-US"/>
        </w:rPr>
        <w:fldChar w:fldCharType="begin"/>
      </w:r>
      <w:r w:rsidR="00F83C17" w:rsidRPr="00E47B28">
        <w:rPr>
          <w:lang w:val="en-US"/>
        </w:rPr>
        <w:instrText xml:space="preserve"> ADDIN EN.CITE &lt;EndNote&gt;&lt;Cite&gt;&lt;Author&gt;Sarker&lt;/Author&gt;&lt;Year&gt;2007&lt;/Year&gt;&lt;RecNum&gt;290&lt;/RecNum&gt;&lt;record&gt;&lt;rec-number&gt;290&lt;/rec-number&gt;&lt;foreign-keys&gt;&lt;key app="EN" db-id="twp0dp5twfvffwetsrn5aa9lf9dtspaw2aw2"&gt;290&lt;/key&gt;&lt;/foreign-keys&gt;&lt;ref-type name="Journal Article"&gt;17&lt;/ref-type&gt;&lt;contributors&gt;&lt;authors&gt;&lt;author&gt;Profulla Sarker&lt;/author&gt;&lt;author&gt;Gareth Davey&lt;/author&gt;&lt;/authors&gt;&lt;/contributors&gt;&lt;titles&gt;&lt;title&gt;Exclusion of indigenous children from primary education in the Rajshahi Division of northwestern Bangladesh&lt;/title&gt;&lt;secondary-title&gt;International Journal of Inclusive Education&lt;/secondary-title&gt;&lt;/titles&gt;&lt;periodical&gt;&lt;full-title&gt;International Journal of Inclusive Education&lt;/full-title&gt;&lt;/periodical&gt;&lt;pages&gt;1-11&lt;/pages&gt;&lt;volume&gt;13&lt;/volume&gt;&lt;number&gt;1&lt;/number&gt;&lt;dates&gt;&lt;year&gt;2007&lt;/year&gt;&lt;/dates&gt;&lt;urls&gt;&lt;/urls&gt;&lt;/record&gt;&lt;/Cite&gt;&lt;/EndNote&gt;</w:instrText>
      </w:r>
      <w:r w:rsidR="00743C08" w:rsidRPr="00E47B28">
        <w:rPr>
          <w:lang w:val="en-US"/>
        </w:rPr>
        <w:fldChar w:fldCharType="separate"/>
      </w:r>
      <w:r w:rsidR="00F83C17" w:rsidRPr="00E47B28">
        <w:rPr>
          <w:noProof/>
          <w:lang w:val="en-US"/>
        </w:rPr>
        <w:t>(Sarker &amp; Davey, 2007)</w:t>
      </w:r>
      <w:r w:rsidR="00743C08" w:rsidRPr="00E47B28">
        <w:rPr>
          <w:lang w:val="en-US"/>
        </w:rPr>
        <w:fldChar w:fldCharType="end"/>
      </w:r>
      <w:r w:rsidR="00F83C17" w:rsidRPr="00E47B28">
        <w:rPr>
          <w:lang w:val="en-US"/>
        </w:rPr>
        <w:t xml:space="preserve">. </w:t>
      </w:r>
      <w:r w:rsidR="00F65CCA" w:rsidRPr="00E47B28">
        <w:rPr>
          <w:lang w:val="en-US"/>
        </w:rPr>
        <w:t>M</w:t>
      </w:r>
      <w:r w:rsidR="00F83C17" w:rsidRPr="00E47B28">
        <w:rPr>
          <w:rFonts w:eastAsia="Calibri"/>
          <w:lang w:val="en-US"/>
        </w:rPr>
        <w:t xml:space="preserve">ore than one and half million </w:t>
      </w:r>
      <w:r w:rsidR="00F83C17" w:rsidRPr="00E47B28">
        <w:rPr>
          <w:lang w:val="en-US"/>
        </w:rPr>
        <w:t xml:space="preserve">children (9.2% of the total child population) </w:t>
      </w:r>
      <w:r w:rsidR="00F65CCA" w:rsidRPr="00E47B28">
        <w:rPr>
          <w:lang w:val="en-US"/>
        </w:rPr>
        <w:t xml:space="preserve">in the groups </w:t>
      </w:r>
      <w:r w:rsidR="00F83C17" w:rsidRPr="00E47B28">
        <w:rPr>
          <w:lang w:val="en-US"/>
        </w:rPr>
        <w:t xml:space="preserve">targeted </w:t>
      </w:r>
      <w:r w:rsidR="00F65CCA" w:rsidRPr="00E47B28">
        <w:rPr>
          <w:lang w:val="en-US"/>
        </w:rPr>
        <w:t>by</w:t>
      </w:r>
      <w:r w:rsidR="00F83C17" w:rsidRPr="00E47B28">
        <w:rPr>
          <w:lang w:val="en-US"/>
        </w:rPr>
        <w:t xml:space="preserve"> IE policy are reported to remain out of school </w:t>
      </w:r>
      <w:r w:rsidR="00743C08" w:rsidRPr="00E47B28">
        <w:rPr>
          <w:lang w:val="en-US"/>
        </w:rPr>
        <w:fldChar w:fldCharType="begin"/>
      </w:r>
      <w:r w:rsidR="002B6055" w:rsidRPr="00E47B28">
        <w:rPr>
          <w:lang w:val="en-US"/>
        </w:rPr>
        <w:instrText xml:space="preserve"> ADDIN EN.CITE &lt;EndNote&gt;&lt;Cite&gt;&lt;Author&gt;DPE&lt;/Author&gt;&lt;Year&gt;2009&lt;/Year&gt;&lt;RecNum&gt;257&lt;/RecNum&gt;&lt;record&gt;&lt;rec-number&gt;257&lt;/rec-number&gt;&lt;foreign-keys&gt;&lt;key app="EN" db-id="twp0dp5twfvffwetsrn5aa9lf9dtspaw2aw2"&gt;257&lt;/key&gt;&lt;/foreign-keys&gt;&lt;ref-type name="Report"&gt;27&lt;/ref-type&gt;&lt;contributors&gt;&lt;authors&gt;&lt;author&gt;DPE&lt;/author&gt;&lt;/authors&gt;&lt;tertiary-authors&gt;&lt;author&gt;Directorate of Primary Education&lt;/author&gt;&lt;/tertiary-authors&gt;&lt;/contributors&gt;&lt;titles&gt;&lt;title&gt;Bangladesh primary education: Annual sector performance report 2009&lt;/title&gt;&lt;/titles&gt;&lt;dates&gt;&lt;year&gt;2009&lt;/year&gt;&lt;/dates&gt;&lt;pub-location&gt;Dhaka&lt;/pub-location&gt;&lt;publisher&gt;Directorate of Primary Education, Government of the People’s Republic of Bangladesh&lt;/publisher&gt;&lt;urls&gt;&lt;/urls&gt;&lt;/record&gt;&lt;/Cite&gt;&lt;/EndNote&gt;</w:instrText>
      </w:r>
      <w:r w:rsidR="00743C08" w:rsidRPr="00E47B28">
        <w:rPr>
          <w:lang w:val="en-US"/>
        </w:rPr>
        <w:fldChar w:fldCharType="separate"/>
      </w:r>
      <w:r w:rsidR="002B6055" w:rsidRPr="00E47B28">
        <w:rPr>
          <w:noProof/>
          <w:lang w:val="en-US"/>
        </w:rPr>
        <w:t>(Directorate of Primary Education [DPE], 2009)</w:t>
      </w:r>
      <w:r w:rsidR="00743C08" w:rsidRPr="00E47B28">
        <w:rPr>
          <w:lang w:val="en-US"/>
        </w:rPr>
        <w:fldChar w:fldCharType="end"/>
      </w:r>
      <w:r w:rsidR="002B6055" w:rsidRPr="00E47B28">
        <w:rPr>
          <w:lang w:val="en-US"/>
        </w:rPr>
        <w:t>.</w:t>
      </w:r>
      <w:r w:rsidR="00F83C17" w:rsidRPr="00E47B28">
        <w:rPr>
          <w:rFonts w:eastAsia="Calibri"/>
          <w:lang w:val="en-US"/>
        </w:rPr>
        <w:t xml:space="preserve"> Further, only </w:t>
      </w:r>
      <w:r w:rsidR="00F83C17" w:rsidRPr="00E47B28">
        <w:rPr>
          <w:lang w:val="en-US"/>
        </w:rPr>
        <w:t xml:space="preserve">50% of the enrolled students are reported to complete the 5 years of primary schooling </w:t>
      </w:r>
      <w:r w:rsidR="00743C08" w:rsidRPr="00E47B28">
        <w:rPr>
          <w:lang w:val="en-US"/>
        </w:rPr>
        <w:fldChar w:fldCharType="begin"/>
      </w:r>
      <w:r w:rsidR="00F83C17" w:rsidRPr="00E47B28">
        <w:rPr>
          <w:lang w:val="en-US"/>
        </w:rPr>
        <w:instrText xml:space="preserve"> ADDIN EN.CITE &lt;EndNote&gt;&lt;Cite&gt;&lt;Author&gt;Nath&lt;/Author&gt;&lt;Year&gt;2009&lt;/Year&gt;&lt;RecNum&gt;258&lt;/RecNum&gt;&lt;record&gt;&lt;rec-number&gt;258&lt;/rec-number&gt;&lt;foreign-keys&gt;&lt;key app="EN" db-id="twp0dp5twfvffwetsrn5aa9lf9dtspaw2aw2"&gt;258&lt;/key&gt;&lt;/foreign-keys&gt;&lt;ref-type name="Report"&gt;27&lt;/ref-type&gt;&lt;contributors&gt;&lt;authors&gt;&lt;author&gt;Nath, S. R.&lt;/author&gt;&lt;author&gt;Chowdhury, A. M. R.&lt;/author&gt;&lt;/authors&gt;&lt;/contributors&gt;&lt;titles&gt;&lt;title&gt;State of primary education in Bangladesh: Progress made, challenges remained&lt;/title&gt;&lt;/titles&gt;&lt;dates&gt;&lt;year&gt;2009&lt;/year&gt;&lt;/dates&gt;&lt;pub-location&gt;Dhaka&lt;/pub-location&gt;&lt;publisher&gt;Campaign for Popular Education (CAMPE)&lt;/publisher&gt;&lt;urls&gt;&lt;/urls&gt;&lt;/record&gt;&lt;/Cite&gt;&lt;/EndNote&gt;</w:instrText>
      </w:r>
      <w:r w:rsidR="00743C08" w:rsidRPr="00E47B28">
        <w:rPr>
          <w:lang w:val="en-US"/>
        </w:rPr>
        <w:fldChar w:fldCharType="separate"/>
      </w:r>
      <w:r w:rsidR="00F83C17" w:rsidRPr="00E47B28">
        <w:rPr>
          <w:noProof/>
          <w:lang w:val="en-US"/>
        </w:rPr>
        <w:t>(Nath &amp; Chowdhury, 2009)</w:t>
      </w:r>
      <w:r w:rsidR="00743C08" w:rsidRPr="00E47B28">
        <w:rPr>
          <w:lang w:val="en-US"/>
        </w:rPr>
        <w:fldChar w:fldCharType="end"/>
      </w:r>
      <w:r w:rsidR="00F83C17" w:rsidRPr="00E47B28">
        <w:rPr>
          <w:lang w:val="en-US"/>
        </w:rPr>
        <w:t xml:space="preserve">. </w:t>
      </w:r>
      <w:r w:rsidR="00904D34" w:rsidRPr="00E47B28">
        <w:rPr>
          <w:lang w:val="en-US"/>
        </w:rPr>
        <w:t xml:space="preserve">If </w:t>
      </w:r>
      <w:r w:rsidR="00064DEA" w:rsidRPr="00E47B28">
        <w:rPr>
          <w:lang w:val="en-US"/>
        </w:rPr>
        <w:t>Bangladesh’s efforts to make IE are to become a reality</w:t>
      </w:r>
      <w:r w:rsidR="009C07A0" w:rsidRPr="00E47B28">
        <w:rPr>
          <w:lang w:val="en-US"/>
        </w:rPr>
        <w:t>,</w:t>
      </w:r>
      <w:r w:rsidR="00064DEA" w:rsidRPr="00E47B28">
        <w:rPr>
          <w:lang w:val="en-US"/>
        </w:rPr>
        <w:t xml:space="preserve"> </w:t>
      </w:r>
      <w:r w:rsidR="00904D34" w:rsidRPr="00E47B28">
        <w:rPr>
          <w:lang w:val="en-US"/>
        </w:rPr>
        <w:t xml:space="preserve">it will need to </w:t>
      </w:r>
      <w:r w:rsidR="00064DEA" w:rsidRPr="00E47B28">
        <w:rPr>
          <w:lang w:val="en-US"/>
        </w:rPr>
        <w:t xml:space="preserve">identify and challenge exclusion at a national level </w:t>
      </w:r>
      <w:r w:rsidR="00577A8E" w:rsidRPr="00E47B28">
        <w:rPr>
          <w:lang w:val="en-US"/>
        </w:rPr>
        <w:t>and</w:t>
      </w:r>
      <w:r w:rsidR="00064DEA" w:rsidRPr="00E47B28">
        <w:rPr>
          <w:lang w:val="en-US"/>
        </w:rPr>
        <w:t xml:space="preserve"> in the</w:t>
      </w:r>
      <w:r w:rsidR="009B0246" w:rsidRPr="00E47B28">
        <w:rPr>
          <w:lang w:val="en-US"/>
        </w:rPr>
        <w:t xml:space="preserve"> </w:t>
      </w:r>
      <w:r w:rsidR="00064DEA" w:rsidRPr="00E47B28">
        <w:rPr>
          <w:lang w:val="en-US"/>
        </w:rPr>
        <w:t xml:space="preserve">local </w:t>
      </w:r>
      <w:r w:rsidR="00904D34" w:rsidRPr="00E47B28">
        <w:rPr>
          <w:lang w:val="en-US"/>
        </w:rPr>
        <w:t>social context</w:t>
      </w:r>
      <w:r w:rsidR="00064DEA" w:rsidRPr="00E47B28">
        <w:rPr>
          <w:lang w:val="en-US"/>
        </w:rPr>
        <w:t>s</w:t>
      </w:r>
      <w:r w:rsidR="00904D34" w:rsidRPr="00E47B28">
        <w:rPr>
          <w:lang w:val="en-US"/>
        </w:rPr>
        <w:t xml:space="preserve"> in which </w:t>
      </w:r>
      <w:r w:rsidR="00064DEA" w:rsidRPr="00E47B28">
        <w:rPr>
          <w:lang w:val="en-US"/>
        </w:rPr>
        <w:t>it</w:t>
      </w:r>
      <w:r w:rsidR="00904D34" w:rsidRPr="00E47B28">
        <w:rPr>
          <w:lang w:val="en-US"/>
        </w:rPr>
        <w:t xml:space="preserve"> occur</w:t>
      </w:r>
      <w:r w:rsidR="00064DEA" w:rsidRPr="00E47B28">
        <w:rPr>
          <w:lang w:val="en-US"/>
        </w:rPr>
        <w:t>s (Armstrong</w:t>
      </w:r>
      <w:r w:rsidR="00577A8E" w:rsidRPr="00E47B28">
        <w:rPr>
          <w:lang w:val="en-US"/>
        </w:rPr>
        <w:t xml:space="preserve">, Armstrong </w:t>
      </w:r>
      <w:r w:rsidR="00064DEA" w:rsidRPr="00E47B28">
        <w:rPr>
          <w:lang w:val="en-US"/>
        </w:rPr>
        <w:t>&amp;</w:t>
      </w:r>
      <w:r w:rsidR="00277345" w:rsidRPr="00E47B28">
        <w:rPr>
          <w:lang w:val="en-US"/>
        </w:rPr>
        <w:t xml:space="preserve"> </w:t>
      </w:r>
      <w:r w:rsidR="00577A8E" w:rsidRPr="00E47B28">
        <w:rPr>
          <w:lang w:val="en-US"/>
        </w:rPr>
        <w:t>Spandagou, 2011).</w:t>
      </w:r>
    </w:p>
    <w:p w:rsidR="00164422" w:rsidRPr="00E47B28" w:rsidRDefault="00164422" w:rsidP="00B23A8D">
      <w:pPr>
        <w:spacing w:line="240" w:lineRule="auto"/>
        <w:jc w:val="both"/>
        <w:rPr>
          <w:lang w:val="en-US"/>
        </w:rPr>
      </w:pPr>
    </w:p>
    <w:p w:rsidR="00164422" w:rsidRPr="00E47B28" w:rsidRDefault="00BD7290" w:rsidP="00B23A8D">
      <w:pPr>
        <w:spacing w:line="240" w:lineRule="auto"/>
        <w:jc w:val="both"/>
        <w:rPr>
          <w:b/>
          <w:color w:val="auto"/>
          <w:lang w:val="en-US"/>
        </w:rPr>
      </w:pPr>
      <w:r w:rsidRPr="00E47B28">
        <w:rPr>
          <w:b/>
          <w:color w:val="auto"/>
          <w:lang w:val="en-US"/>
        </w:rPr>
        <w:t>Developing IE</w:t>
      </w:r>
    </w:p>
    <w:p w:rsidR="000A3B48" w:rsidRPr="00E47B28" w:rsidRDefault="000A3B48" w:rsidP="00B23A8D">
      <w:pPr>
        <w:spacing w:line="240" w:lineRule="auto"/>
        <w:jc w:val="both"/>
        <w:rPr>
          <w:color w:val="auto"/>
          <w:lang w:val="en-US"/>
        </w:rPr>
      </w:pPr>
    </w:p>
    <w:p w:rsidR="009824A6" w:rsidRPr="00E47B28" w:rsidRDefault="009824A6" w:rsidP="00C33821">
      <w:pPr>
        <w:spacing w:line="240" w:lineRule="auto"/>
        <w:ind w:firstLine="720"/>
        <w:jc w:val="both"/>
        <w:rPr>
          <w:rFonts w:eastAsia="Calibri"/>
          <w:color w:val="auto"/>
          <w:lang w:val="en-US"/>
        </w:rPr>
      </w:pPr>
      <w:r w:rsidRPr="00E47B28">
        <w:rPr>
          <w:color w:val="auto"/>
          <w:lang w:val="en-US"/>
        </w:rPr>
        <w:t xml:space="preserve">The “democratic processes of representation and collaboration are essential for understanding and incorporating diverse perspectives” and for actively involving teachers, parent, students and others in the inclusive school community in finding solutions to the unique challenges of their context (Loreman, </w:t>
      </w:r>
      <w:r w:rsidR="00204094" w:rsidRPr="00E47B28">
        <w:rPr>
          <w:color w:val="auto"/>
          <w:lang w:val="en-US"/>
        </w:rPr>
        <w:t>Deppeler</w:t>
      </w:r>
      <w:r w:rsidRPr="00E47B28">
        <w:rPr>
          <w:color w:val="auto"/>
          <w:lang w:val="en-US"/>
        </w:rPr>
        <w:t>, &amp;</w:t>
      </w:r>
      <w:r w:rsidR="00204094" w:rsidRPr="00E47B28">
        <w:rPr>
          <w:color w:val="auto"/>
          <w:lang w:val="en-US"/>
        </w:rPr>
        <w:t xml:space="preserve"> </w:t>
      </w:r>
      <w:r w:rsidR="009C07A0" w:rsidRPr="00E47B28">
        <w:rPr>
          <w:color w:val="auto"/>
          <w:lang w:val="en-US"/>
        </w:rPr>
        <w:t xml:space="preserve">Harvey, 2010, </w:t>
      </w:r>
      <w:r w:rsidRPr="00E47B28">
        <w:rPr>
          <w:color w:val="auto"/>
          <w:lang w:val="en-US"/>
        </w:rPr>
        <w:t xml:space="preserve">p.87). </w:t>
      </w:r>
      <w:r w:rsidRPr="00E47B28">
        <w:rPr>
          <w:rFonts w:eastAsia="Calibri"/>
          <w:color w:val="auto"/>
          <w:lang w:val="en-US"/>
        </w:rPr>
        <w:t xml:space="preserve">Representation and collaboration are practiced through professional learning communities (PLCs) </w:t>
      </w:r>
      <w:r w:rsidRPr="00E47B28">
        <w:rPr>
          <w:color w:val="auto"/>
          <w:lang w:val="en-US"/>
        </w:rPr>
        <w:t xml:space="preserve">which involve shared responsibilities, understandings and decision making, and genuine collaboration focused on </w:t>
      </w:r>
      <w:r w:rsidRPr="00E47B28">
        <w:rPr>
          <w:rFonts w:eastAsia="Calibri"/>
          <w:color w:val="auto"/>
          <w:lang w:val="en-US"/>
        </w:rPr>
        <w:t xml:space="preserve">quality teaching and learning </w:t>
      </w:r>
      <w:r w:rsidRPr="00E47B28">
        <w:rPr>
          <w:color w:val="auto"/>
          <w:lang w:val="en-US"/>
        </w:rPr>
        <w:t xml:space="preserve">to achieve what cannot be accomplished alone </w:t>
      </w:r>
      <w:r w:rsidR="00743C08" w:rsidRPr="00E47B28">
        <w:rPr>
          <w:color w:val="auto"/>
          <w:lang w:val="en-US"/>
        </w:rPr>
        <w:fldChar w:fldCharType="begin"/>
      </w:r>
      <w:r w:rsidRPr="00E47B28">
        <w:rPr>
          <w:color w:val="auto"/>
          <w:lang w:val="en-US"/>
        </w:rPr>
        <w:instrText xml:space="preserve"> ADDIN EN.CITE &lt;EndNote&gt;&lt;Cite&gt;&lt;Author&gt;Dufour&lt;/Author&gt;&lt;Year&gt;1998&lt;/Year&gt;&lt;RecNum&gt;293&lt;/RecNum&gt;&lt;record&gt;&lt;rec-number&gt;293&lt;/rec-number&gt;&lt;foreign-keys&gt;&lt;key app="EN" db-id="twp0dp5twfvffwetsrn5aa9lf9dtspaw2aw2"&gt;293&lt;/key&gt;&lt;/foreign-keys&gt;&lt;ref-type name="Book"&gt;6&lt;/ref-type&gt;&lt;contributors&gt;&lt;authors&gt;&lt;author&gt;R. Dufour&lt;/author&gt;&lt;author&gt;R. Eaker&lt;/author&gt;&lt;/authors&gt;&lt;/contributors&gt;&lt;titles&gt;&lt;title&gt;Professional learning communities at work: Best practices for enhancing student achievement&lt;/title&gt;&lt;/titles&gt;&lt;dates&gt;&lt;year&gt;1998&lt;/year&gt;&lt;/dates&gt;&lt;pub-location&gt;Bloomington, IN&lt;/pub-location&gt;&lt;publisher&gt;Solution Tree&lt;/publisher&gt;&lt;urls&gt;&lt;/urls&gt;&lt;/record&gt;&lt;/Cite&gt;&lt;Cite&gt;&lt;Author&gt;Harris&lt;/Author&gt;&lt;Year&gt;2003&lt;/Year&gt;&lt;RecNum&gt;292&lt;/RecNum&gt;&lt;record&gt;&lt;rec-number&gt;292&lt;/rec-number&gt;&lt;foreign-keys&gt;&lt;key app="EN" db-id="twp0dp5twfvffwetsrn5aa9lf9dtspaw2aw2"&gt;292&lt;/key&gt;&lt;/foreign-keys&gt;&lt;ref-type name="Journal Article"&gt;17&lt;/ref-type&gt;&lt;contributors&gt;&lt;authors&gt;&lt;author&gt;Alma Harris&lt;/author&gt;&lt;/authors&gt;&lt;/contributors&gt;&lt;titles&gt;&lt;title&gt;Teacher Leadership as Distributed Leadership: Heresy, fantasy or possibility?&lt;/title&gt;&lt;secondary-title&gt;School Leadership &amp;amp; Management&lt;/secondary-title&gt;&lt;/titles&gt;&lt;periodical&gt;&lt;full-title&gt;School Leadership &amp;amp; Management&lt;/full-title&gt;&lt;/periodical&gt;&lt;pages&gt;313 - 324&lt;/pages&gt;&lt;volume&gt;23&lt;/volume&gt;&lt;number&gt;3&lt;/number&gt;&lt;dates&gt;&lt;year&gt;2003&lt;/year&gt;&lt;/dates&gt;&lt;urls&gt;&lt;/urls&gt;&lt;/record&gt;&lt;/Cite&gt;&lt;/EndNote&gt;</w:instrText>
      </w:r>
      <w:r w:rsidR="00743C08" w:rsidRPr="00E47B28">
        <w:rPr>
          <w:color w:val="auto"/>
          <w:lang w:val="en-US"/>
        </w:rPr>
        <w:fldChar w:fldCharType="separate"/>
      </w:r>
      <w:r w:rsidRPr="00E47B28">
        <w:rPr>
          <w:noProof/>
          <w:color w:val="auto"/>
          <w:lang w:val="en-US"/>
        </w:rPr>
        <w:t>(</w:t>
      </w:r>
      <w:r w:rsidRPr="00E47B28">
        <w:rPr>
          <w:rFonts w:eastAsia="Calibri"/>
          <w:color w:val="auto"/>
          <w:lang w:val="en-US"/>
        </w:rPr>
        <w:t xml:space="preserve">DuFour, DuFour, &amp; Eaker, 2009; </w:t>
      </w:r>
      <w:r w:rsidRPr="00E47B28">
        <w:rPr>
          <w:noProof/>
          <w:color w:val="auto"/>
          <w:lang w:val="en-US"/>
        </w:rPr>
        <w:t>Dufour, Eaker, &amp; Dufour, 2006; Harris, 2003)</w:t>
      </w:r>
      <w:r w:rsidR="00743C08" w:rsidRPr="00E47B28">
        <w:rPr>
          <w:color w:val="auto"/>
          <w:lang w:val="en-US"/>
        </w:rPr>
        <w:fldChar w:fldCharType="end"/>
      </w:r>
      <w:r w:rsidRPr="00E47B28">
        <w:rPr>
          <w:color w:val="auto"/>
          <w:lang w:val="en-US"/>
        </w:rPr>
        <w:t xml:space="preserve">. The broad philosophy of PLCs is that all members of the school community (e.g. teachers, students, families and members of the local community) work together and </w:t>
      </w:r>
      <w:r w:rsidRPr="00E47B28">
        <w:rPr>
          <w:color w:val="auto"/>
          <w:lang w:val="en-US"/>
        </w:rPr>
        <w:lastRenderedPageBreak/>
        <w:t>make decision to achieve the goals they have identified for themselves (</w:t>
      </w:r>
      <w:r w:rsidRPr="00E47B28">
        <w:rPr>
          <w:rFonts w:eastAsia="Calibri"/>
          <w:lang w:val="en-US"/>
        </w:rPr>
        <w:t>Stoll, Bolam, McMahon, Thomas, Wallace, Greenwod,</w:t>
      </w:r>
      <w:r w:rsidR="005C288C" w:rsidRPr="00E47B28">
        <w:rPr>
          <w:rFonts w:eastAsia="Calibri"/>
          <w:lang w:val="en-US"/>
        </w:rPr>
        <w:t xml:space="preserve"> &amp;</w:t>
      </w:r>
      <w:r w:rsidRPr="00E47B28">
        <w:rPr>
          <w:rFonts w:eastAsia="Calibri"/>
          <w:lang w:val="en-US"/>
        </w:rPr>
        <w:t xml:space="preserve"> Hawkey, </w:t>
      </w:r>
      <w:r w:rsidRPr="00E47B28">
        <w:rPr>
          <w:lang w:val="en-US"/>
        </w:rPr>
        <w:t>2006</w:t>
      </w:r>
      <w:r w:rsidRPr="00E47B28">
        <w:rPr>
          <w:color w:val="auto"/>
          <w:lang w:val="en-US"/>
        </w:rPr>
        <w:t xml:space="preserve">).  </w:t>
      </w:r>
    </w:p>
    <w:p w:rsidR="009824A6" w:rsidRPr="00E47B28" w:rsidRDefault="009824A6" w:rsidP="009824A6">
      <w:pPr>
        <w:spacing w:line="240" w:lineRule="auto"/>
        <w:ind w:firstLine="720"/>
        <w:jc w:val="both"/>
        <w:rPr>
          <w:color w:val="auto"/>
          <w:lang w:val="en-US"/>
        </w:rPr>
      </w:pPr>
      <w:r w:rsidRPr="00E47B28">
        <w:rPr>
          <w:color w:val="auto"/>
          <w:lang w:val="en-US"/>
        </w:rPr>
        <w:t xml:space="preserve">Building PLCs requires “forms of leadership </w:t>
      </w:r>
      <w:r w:rsidRPr="00E47B28">
        <w:rPr>
          <w:iCs/>
          <w:color w:val="auto"/>
          <w:lang w:val="en-US"/>
        </w:rPr>
        <w:t>that support and nourish meaningful collaboration among teachers” (</w:t>
      </w:r>
      <w:r w:rsidRPr="00E47B28">
        <w:rPr>
          <w:color w:val="auto"/>
          <w:lang w:val="en-US"/>
        </w:rPr>
        <w:t xml:space="preserve">Harris, 2003, p.322). </w:t>
      </w:r>
      <w:r w:rsidRPr="00E47B28">
        <w:rPr>
          <w:iCs/>
          <w:color w:val="auto"/>
          <w:lang w:val="en-US"/>
        </w:rPr>
        <w:t xml:space="preserve"> Distributed leadership is relevant in </w:t>
      </w:r>
      <w:r w:rsidR="009C07A0" w:rsidRPr="00E47B28">
        <w:rPr>
          <w:iCs/>
          <w:color w:val="auto"/>
          <w:lang w:val="en-US"/>
        </w:rPr>
        <w:t>this context because it recogniz</w:t>
      </w:r>
      <w:r w:rsidRPr="00E47B28">
        <w:rPr>
          <w:iCs/>
          <w:color w:val="auto"/>
          <w:lang w:val="en-US"/>
        </w:rPr>
        <w:t>es that every individual in one way or another is able to demonstrate leadership</w:t>
      </w:r>
      <w:r w:rsidR="00727500" w:rsidRPr="00E47B28">
        <w:rPr>
          <w:iCs/>
          <w:color w:val="auto"/>
          <w:lang w:val="en-US"/>
        </w:rPr>
        <w:t xml:space="preserve"> and</w:t>
      </w:r>
      <w:r w:rsidRPr="00E47B28">
        <w:rPr>
          <w:iCs/>
          <w:color w:val="auto"/>
          <w:lang w:val="en-US"/>
        </w:rPr>
        <w:t xml:space="preserve"> acknowledges both formal and functional leadership in a school (Spillane, 2006; </w:t>
      </w:r>
      <w:r w:rsidRPr="00E47B28">
        <w:rPr>
          <w:noProof/>
          <w:color w:val="auto"/>
          <w:lang w:val="en-US"/>
        </w:rPr>
        <w:t>Spillane, Halverson, &amp; Diamond, 2001)</w:t>
      </w:r>
      <w:r w:rsidRPr="00E47B28">
        <w:rPr>
          <w:iCs/>
          <w:color w:val="auto"/>
          <w:lang w:val="en-US"/>
        </w:rPr>
        <w:t xml:space="preserve">. Research has </w:t>
      </w:r>
      <w:r w:rsidRPr="00E47B28">
        <w:rPr>
          <w:color w:val="auto"/>
          <w:lang w:val="en-US"/>
        </w:rPr>
        <w:t>confirmed that along with positional leaders, others without formal positions of authority (e.g. teachers, parents and members of the local community) can actively share leadership practices (</w:t>
      </w:r>
      <w:r w:rsidR="00204094" w:rsidRPr="00E47B28">
        <w:rPr>
          <w:color w:val="auto"/>
          <w:lang w:val="en-US"/>
        </w:rPr>
        <w:t>Mullick, Deppeler, &amp; Sharma</w:t>
      </w:r>
      <w:r w:rsidRPr="00E47B28">
        <w:rPr>
          <w:color w:val="auto"/>
          <w:lang w:val="en-US"/>
        </w:rPr>
        <w:t xml:space="preserve">, </w:t>
      </w:r>
      <w:r w:rsidR="00E66E72" w:rsidRPr="00E47B28">
        <w:rPr>
          <w:color w:val="auto"/>
          <w:lang w:val="en-US"/>
        </w:rPr>
        <w:t>in press</w:t>
      </w:r>
      <w:r w:rsidRPr="00E47B28">
        <w:rPr>
          <w:color w:val="auto"/>
          <w:lang w:val="en-US"/>
        </w:rPr>
        <w:t xml:space="preserve">; Spillane, Camburn, </w:t>
      </w:r>
      <w:proofErr w:type="spellStart"/>
      <w:r w:rsidRPr="00E47B28">
        <w:rPr>
          <w:color w:val="auto"/>
          <w:lang w:val="en-US"/>
        </w:rPr>
        <w:t>Pustejovsky</w:t>
      </w:r>
      <w:proofErr w:type="spellEnd"/>
      <w:r w:rsidRPr="00E47B28">
        <w:rPr>
          <w:color w:val="auto"/>
          <w:lang w:val="en-US"/>
        </w:rPr>
        <w:t xml:space="preserve">, </w:t>
      </w:r>
      <w:proofErr w:type="spellStart"/>
      <w:r w:rsidRPr="00E47B28">
        <w:rPr>
          <w:color w:val="auto"/>
          <w:lang w:val="en-US"/>
        </w:rPr>
        <w:t>Pareja</w:t>
      </w:r>
      <w:proofErr w:type="spellEnd"/>
      <w:r w:rsidRPr="00E47B28">
        <w:rPr>
          <w:color w:val="auto"/>
          <w:lang w:val="en-US"/>
        </w:rPr>
        <w:t>, &amp; Lewis, 2008).</w:t>
      </w:r>
    </w:p>
    <w:p w:rsidR="009824A6" w:rsidRPr="00E47B28" w:rsidRDefault="009824A6" w:rsidP="009824A6">
      <w:pPr>
        <w:spacing w:line="240" w:lineRule="auto"/>
        <w:ind w:firstLine="720"/>
        <w:jc w:val="both"/>
        <w:rPr>
          <w:color w:val="auto"/>
          <w:lang w:val="en-US"/>
        </w:rPr>
      </w:pPr>
      <w:r w:rsidRPr="00E47B28">
        <w:rPr>
          <w:color w:val="auto"/>
          <w:lang w:val="en-US"/>
        </w:rPr>
        <w:t>Distributed leadership and collaborative practices in PLCs are not possible in a managerial accountability system. The managerial system employs a hierarchical structure where responsibilities are assigned solely to those in supervising</w:t>
      </w:r>
      <w:r w:rsidR="0007290C" w:rsidRPr="00E47B28">
        <w:rPr>
          <w:color w:val="auto"/>
          <w:lang w:val="en-US"/>
        </w:rPr>
        <w:t xml:space="preserve"> </w:t>
      </w:r>
      <w:r w:rsidRPr="00E47B28">
        <w:rPr>
          <w:color w:val="auto"/>
          <w:lang w:val="en-US"/>
        </w:rPr>
        <w:t>authority. It has been argued t</w:t>
      </w:r>
      <w:r w:rsidR="00A070B9" w:rsidRPr="00E47B28">
        <w:rPr>
          <w:color w:val="auto"/>
          <w:lang w:val="en-US"/>
        </w:rPr>
        <w:t>hat to meet the challenges of IE , the</w:t>
      </w:r>
      <w:r w:rsidRPr="00E47B28">
        <w:rPr>
          <w:color w:val="auto"/>
          <w:lang w:val="en-US"/>
        </w:rPr>
        <w:t xml:space="preserve"> hierarchical model be replaced with forms of leadership where responsibilities are shared (</w:t>
      </w:r>
      <w:proofErr w:type="spellStart"/>
      <w:r w:rsidRPr="00E47B28">
        <w:rPr>
          <w:color w:val="auto"/>
          <w:lang w:val="en-US"/>
        </w:rPr>
        <w:t>Ainscow</w:t>
      </w:r>
      <w:proofErr w:type="spellEnd"/>
      <w:r w:rsidR="0007290C" w:rsidRPr="00E47B28">
        <w:rPr>
          <w:color w:val="auto"/>
          <w:lang w:val="en-US"/>
        </w:rPr>
        <w:t xml:space="preserve"> </w:t>
      </w:r>
      <w:r w:rsidRPr="00E47B28">
        <w:rPr>
          <w:color w:val="auto"/>
          <w:lang w:val="en-US"/>
        </w:rPr>
        <w:t xml:space="preserve">&amp; Miles, 2008) and with  a </w:t>
      </w:r>
      <w:r w:rsidRPr="00E47B28">
        <w:rPr>
          <w:i/>
          <w:color w:val="auto"/>
          <w:lang w:val="en-US"/>
        </w:rPr>
        <w:t>professional accountability system</w:t>
      </w:r>
      <w:r w:rsidRPr="00E47B28">
        <w:rPr>
          <w:color w:val="auto"/>
          <w:lang w:val="en-US"/>
        </w:rPr>
        <w:t xml:space="preserve"> in which a community of professionals  share the  responsibilities for maintaining the standards of the profession </w:t>
      </w:r>
      <w:r w:rsidR="00743C08" w:rsidRPr="00E47B28">
        <w:rPr>
          <w:color w:val="auto"/>
          <w:lang w:val="en-US"/>
        </w:rPr>
        <w:fldChar w:fldCharType="begin"/>
      </w:r>
      <w:r w:rsidRPr="00E47B28">
        <w:rPr>
          <w:color w:val="auto"/>
          <w:lang w:val="en-US"/>
        </w:rPr>
        <w:instrText xml:space="preserve"> ADDIN EN.CITE &lt;EndNote&gt;&lt;Cite&gt;&lt;Author&gt;Møller&lt;/Author&gt;&lt;Year&gt;2009&lt;/Year&gt;&lt;RecNum&gt;286&lt;/RecNum&gt;&lt;record&gt;&lt;rec-number&gt;286&lt;/rec-number&gt;&lt;foreign-keys&gt;&lt;key app="EN" db-id="twp0dp5twfvffwetsrn5aa9lf9dtspaw2aw2"&gt;286&lt;/key&gt;&lt;/foreign-keys&gt;&lt;ref-type name="Journal Article"&gt;17&lt;/ref-type&gt;&lt;contributors&gt;&lt;authors&gt;&lt;author&gt;Jorunn Møller&lt;/author&gt;&lt;/authors&gt;&lt;/contributors&gt;&lt;titles&gt;&lt;title&gt;School leadership in an age of accountability: Tensions between managerial and professional accountability&lt;/title&gt;&lt;secondary-title&gt;Journal of Educational Change&lt;/secondary-title&gt;&lt;/titles&gt;&lt;periodical&gt;&lt;full-title&gt;Journal of Educational Change&lt;/full-title&gt;&lt;/periodical&gt;&lt;pages&gt;37-46&lt;/pages&gt;&lt;volume&gt;10&lt;/volume&gt;&lt;number&gt;1&lt;/number&gt;&lt;dates&gt;&lt;year&gt;2009&lt;/year&gt;&lt;/dates&gt;&lt;urls&gt;&lt;/urls&gt;&lt;/record&gt;&lt;/Cite&gt;&lt;/EndNote&gt;</w:instrText>
      </w:r>
      <w:r w:rsidR="00743C08" w:rsidRPr="00E47B28">
        <w:rPr>
          <w:color w:val="auto"/>
          <w:lang w:val="en-US"/>
        </w:rPr>
        <w:fldChar w:fldCharType="separate"/>
      </w:r>
      <w:r w:rsidRPr="00E47B28">
        <w:rPr>
          <w:noProof/>
          <w:color w:val="auto"/>
          <w:lang w:val="en-US"/>
        </w:rPr>
        <w:t>(Møller, 2009)</w:t>
      </w:r>
      <w:r w:rsidR="00743C08" w:rsidRPr="00E47B28">
        <w:rPr>
          <w:color w:val="auto"/>
          <w:lang w:val="en-US"/>
        </w:rPr>
        <w:fldChar w:fldCharType="end"/>
      </w:r>
      <w:r w:rsidRPr="00E47B28">
        <w:rPr>
          <w:color w:val="auto"/>
          <w:lang w:val="en-US"/>
        </w:rPr>
        <w:t>.</w:t>
      </w:r>
    </w:p>
    <w:p w:rsidR="001C7D9E" w:rsidRPr="00E47B28" w:rsidRDefault="009824A6">
      <w:pPr>
        <w:spacing w:line="240" w:lineRule="auto"/>
        <w:ind w:firstLine="720"/>
        <w:jc w:val="both"/>
        <w:rPr>
          <w:rFonts w:eastAsia="Calibri"/>
          <w:color w:val="auto"/>
          <w:lang w:val="en-US"/>
        </w:rPr>
      </w:pPr>
      <w:r w:rsidRPr="00E47B28">
        <w:rPr>
          <w:rFonts w:eastAsia="Calibri"/>
          <w:color w:val="auto"/>
          <w:lang w:val="en-US"/>
        </w:rPr>
        <w:t>The following study used the features of PLCs, namely of representation, collaboration and distributive leadership as a lens to understand the challenges and suggested strategies to address those challenges identified by school leaders in implementing IE policy in Bangladesh.</w:t>
      </w:r>
    </w:p>
    <w:p w:rsidR="00D455EE" w:rsidRPr="00E47B28" w:rsidRDefault="00D455EE" w:rsidP="00B23A8D">
      <w:pPr>
        <w:spacing w:line="240" w:lineRule="auto"/>
        <w:jc w:val="both"/>
        <w:rPr>
          <w:lang w:val="en-US"/>
        </w:rPr>
      </w:pPr>
    </w:p>
    <w:p w:rsidR="00164422" w:rsidRPr="00E47B28" w:rsidRDefault="007F5095" w:rsidP="00B23A8D">
      <w:pPr>
        <w:spacing w:line="240" w:lineRule="auto"/>
        <w:jc w:val="center"/>
        <w:rPr>
          <w:b/>
          <w:lang w:val="en-US"/>
        </w:rPr>
      </w:pPr>
      <w:r w:rsidRPr="00E47B28">
        <w:rPr>
          <w:b/>
          <w:lang w:val="en-US"/>
        </w:rPr>
        <w:t>Method</w:t>
      </w:r>
    </w:p>
    <w:p w:rsidR="0020700E" w:rsidRPr="00E47B28" w:rsidRDefault="0020700E" w:rsidP="00B23A8D">
      <w:pPr>
        <w:spacing w:line="240" w:lineRule="auto"/>
        <w:jc w:val="both"/>
        <w:rPr>
          <w:b/>
          <w:sz w:val="28"/>
          <w:szCs w:val="28"/>
          <w:lang w:val="en-US"/>
        </w:rPr>
      </w:pPr>
    </w:p>
    <w:p w:rsidR="00164422" w:rsidRPr="00E47B28" w:rsidRDefault="007F5095" w:rsidP="00B23A8D">
      <w:pPr>
        <w:spacing w:line="240" w:lineRule="auto"/>
        <w:jc w:val="both"/>
        <w:rPr>
          <w:b/>
          <w:lang w:val="en-US"/>
        </w:rPr>
      </w:pPr>
      <w:r w:rsidRPr="00E47B28">
        <w:rPr>
          <w:b/>
          <w:lang w:val="en-US"/>
        </w:rPr>
        <w:t xml:space="preserve">Participants </w:t>
      </w:r>
    </w:p>
    <w:p w:rsidR="000A3B48" w:rsidRPr="00E47B28" w:rsidRDefault="000A3B48" w:rsidP="00B23A8D">
      <w:pPr>
        <w:spacing w:line="240" w:lineRule="auto"/>
        <w:jc w:val="both"/>
        <w:rPr>
          <w:b/>
          <w:lang w:val="en-US"/>
        </w:rPr>
      </w:pPr>
    </w:p>
    <w:p w:rsidR="00164422" w:rsidRPr="00E47B28" w:rsidRDefault="007F5095" w:rsidP="00C33821">
      <w:pPr>
        <w:spacing w:line="240" w:lineRule="auto"/>
        <w:ind w:firstLine="720"/>
        <w:jc w:val="both"/>
        <w:rPr>
          <w:lang w:val="en-US"/>
        </w:rPr>
      </w:pPr>
      <w:r w:rsidRPr="00E47B28">
        <w:rPr>
          <w:color w:val="auto"/>
          <w:lang w:val="en-US"/>
        </w:rPr>
        <w:t xml:space="preserve">The participants for this study were school leaders identified through Social Network Survey (SNS) </w:t>
      </w:r>
      <w:r w:rsidRPr="00E47B28">
        <w:rPr>
          <w:lang w:val="en-US"/>
        </w:rPr>
        <w:t>by</w:t>
      </w:r>
      <w:r w:rsidR="004240BB" w:rsidRPr="00E47B28">
        <w:rPr>
          <w:lang w:val="en-US"/>
        </w:rPr>
        <w:t xml:space="preserve"> all </w:t>
      </w:r>
      <w:r w:rsidRPr="00E47B28">
        <w:rPr>
          <w:lang w:val="en-US"/>
        </w:rPr>
        <w:t>the teachers</w:t>
      </w:r>
      <w:r w:rsidR="00C94D90" w:rsidRPr="00E47B28">
        <w:rPr>
          <w:lang w:val="en-US"/>
        </w:rPr>
        <w:t xml:space="preserve"> (n=79)</w:t>
      </w:r>
      <w:r w:rsidRPr="00E47B28">
        <w:rPr>
          <w:lang w:val="en-US"/>
        </w:rPr>
        <w:t xml:space="preserve"> of ten schools</w:t>
      </w:r>
      <w:r w:rsidRPr="00E47B28">
        <w:rPr>
          <w:color w:val="auto"/>
          <w:lang w:val="en-US"/>
        </w:rPr>
        <w:t xml:space="preserve">. </w:t>
      </w:r>
      <w:r w:rsidRPr="00E47B28">
        <w:rPr>
          <w:lang w:val="en-US"/>
        </w:rPr>
        <w:t xml:space="preserve">The SNS was </w:t>
      </w:r>
      <w:r w:rsidR="00220BAB" w:rsidRPr="00E47B28">
        <w:rPr>
          <w:lang w:val="en-US"/>
        </w:rPr>
        <w:t>developed</w:t>
      </w:r>
      <w:r w:rsidRPr="00E47B28">
        <w:rPr>
          <w:lang w:val="en-US"/>
        </w:rPr>
        <w:t xml:space="preserve"> </w:t>
      </w:r>
      <w:r w:rsidR="00280FFE" w:rsidRPr="00E47B28">
        <w:rPr>
          <w:lang w:val="en-US"/>
        </w:rPr>
        <w:t xml:space="preserve">in </w:t>
      </w:r>
      <w:proofErr w:type="spellStart"/>
      <w:r w:rsidR="00280FFE" w:rsidRPr="00E47B28">
        <w:rPr>
          <w:lang w:val="en-US"/>
        </w:rPr>
        <w:t>Bangla</w:t>
      </w:r>
      <w:proofErr w:type="spellEnd"/>
      <w:r w:rsidR="00280FFE" w:rsidRPr="00E47B28">
        <w:rPr>
          <w:lang w:val="en-US"/>
        </w:rPr>
        <w:t xml:space="preserve"> </w:t>
      </w:r>
      <w:r w:rsidRPr="00E47B28">
        <w:rPr>
          <w:lang w:val="en-US"/>
        </w:rPr>
        <w:t xml:space="preserve">from the SSSNQ (School Staff Social Network Questionnaire) for </w:t>
      </w:r>
      <w:r w:rsidR="004240BB" w:rsidRPr="00E47B28">
        <w:rPr>
          <w:lang w:val="en-US"/>
        </w:rPr>
        <w:t xml:space="preserve">identifying leaders and </w:t>
      </w:r>
      <w:r w:rsidRPr="00E47B28">
        <w:rPr>
          <w:lang w:val="en-US"/>
        </w:rPr>
        <w:t xml:space="preserve">measuring leadership practices </w:t>
      </w:r>
      <w:r w:rsidR="00743C08" w:rsidRPr="00E47B28">
        <w:rPr>
          <w:lang w:val="en-US"/>
        </w:rPr>
        <w:fldChar w:fldCharType="begin"/>
      </w:r>
      <w:r w:rsidRPr="00E47B28">
        <w:rPr>
          <w:lang w:val="en-US"/>
        </w:rPr>
        <w:instrText xml:space="preserve"> ADDIN EN.CITE &lt;EndNote&gt;&lt;Cite&gt;&lt;Author&gt;Pitts&lt;/Author&gt;&lt;Year&gt;2009&lt;/Year&gt;&lt;RecNum&gt;235&lt;/RecNum&gt;&lt;record&gt;&lt;rec-number&gt;235&lt;/rec-number&gt;&lt;foreign-keys&gt;&lt;key app="EN" db-id="twp0dp5twfvffwetsrn5aa9lf9dtspaw2aw2"&gt;235&lt;/key&gt;&lt;/foreign-keys&gt;&lt;ref-type name="Journal Article"&gt;17&lt;/ref-type&gt;&lt;contributors&gt;&lt;authors&gt;&lt;author&gt;Virginia M Pitts&lt;/author&gt;&lt;author&gt;James P. Spillane&lt;/author&gt;&lt;/authors&gt;&lt;/contributors&gt;&lt;titles&gt;&lt;title&gt;Using social network methods to study school leadership&lt;/title&gt;&lt;secondary-title&gt;International Journal of Research &amp;amp; Method in Education&lt;/secondary-title&gt;&lt;/titles&gt;&lt;pages&gt;185-207&lt;/pages&gt;&lt;volume&gt;32&lt;/volume&gt;&lt;number&gt;2&lt;/number&gt;&lt;dates&gt;&lt;year&gt;2009&lt;/year&gt;&lt;/dates&gt;&lt;urls&gt;&lt;/urls&gt;&lt;/record&gt;&lt;/Cite&gt;&lt;/EndNote&gt;</w:instrText>
      </w:r>
      <w:r w:rsidR="00743C08" w:rsidRPr="00E47B28">
        <w:rPr>
          <w:lang w:val="en-US"/>
        </w:rPr>
        <w:fldChar w:fldCharType="separate"/>
      </w:r>
      <w:r w:rsidRPr="00E47B28">
        <w:rPr>
          <w:noProof/>
          <w:lang w:val="en-US"/>
        </w:rPr>
        <w:t>(Pitts &amp; Spillane, 2009)</w:t>
      </w:r>
      <w:r w:rsidR="00743C08" w:rsidRPr="00E47B28">
        <w:rPr>
          <w:lang w:val="en-US"/>
        </w:rPr>
        <w:fldChar w:fldCharType="end"/>
      </w:r>
      <w:r w:rsidRPr="00E47B28">
        <w:rPr>
          <w:lang w:val="en-US"/>
        </w:rPr>
        <w:t xml:space="preserve">. SNS was </w:t>
      </w:r>
      <w:r w:rsidR="00280FFE" w:rsidRPr="00E47B28">
        <w:rPr>
          <w:lang w:val="en-US"/>
        </w:rPr>
        <w:t>applied</w:t>
      </w:r>
      <w:r w:rsidRPr="00E47B28">
        <w:rPr>
          <w:lang w:val="en-US"/>
        </w:rPr>
        <w:t xml:space="preserve"> to ask teachers to identify to whom they go to for advice regarding enhancing student participation in their schoo</w:t>
      </w:r>
      <w:r w:rsidR="00CF2FE5" w:rsidRPr="00E47B28">
        <w:rPr>
          <w:lang w:val="en-US"/>
        </w:rPr>
        <w:t>ling, enhancing student behavio</w:t>
      </w:r>
      <w:r w:rsidRPr="00E47B28">
        <w:rPr>
          <w:lang w:val="en-US"/>
        </w:rPr>
        <w:t xml:space="preserve">r, and enhancing student learning in relation to school curricular domains (e.g. Mathematics, Language and Science). Teachers were able to select multiple names from </w:t>
      </w:r>
      <w:r w:rsidR="00C8103F" w:rsidRPr="00E47B28">
        <w:rPr>
          <w:lang w:val="en-US"/>
        </w:rPr>
        <w:t xml:space="preserve">a list of </w:t>
      </w:r>
      <w:r w:rsidRPr="00E47B28">
        <w:rPr>
          <w:lang w:val="en-US"/>
        </w:rPr>
        <w:t>their school staff</w:t>
      </w:r>
      <w:r w:rsidR="00C8103F" w:rsidRPr="00E47B28">
        <w:rPr>
          <w:lang w:val="en-US"/>
        </w:rPr>
        <w:t xml:space="preserve"> and other professionals</w:t>
      </w:r>
      <w:r w:rsidRPr="00E47B28">
        <w:rPr>
          <w:lang w:val="en-US"/>
        </w:rPr>
        <w:t xml:space="preserve"> for each </w:t>
      </w:r>
      <w:r w:rsidR="00C8103F" w:rsidRPr="00E47B28">
        <w:rPr>
          <w:lang w:val="en-US"/>
        </w:rPr>
        <w:t>area of advice</w:t>
      </w:r>
      <w:r w:rsidRPr="00E47B28">
        <w:rPr>
          <w:lang w:val="en-US"/>
        </w:rPr>
        <w:t>. The list</w:t>
      </w:r>
      <w:r w:rsidR="00C8103F" w:rsidRPr="00E47B28">
        <w:rPr>
          <w:lang w:val="en-US"/>
        </w:rPr>
        <w:t xml:space="preserve"> included all</w:t>
      </w:r>
      <w:r w:rsidRPr="00E47B28">
        <w:rPr>
          <w:lang w:val="en-US"/>
        </w:rPr>
        <w:t xml:space="preserve"> teaching staff in their school along with </w:t>
      </w:r>
      <w:r w:rsidR="00C8103F" w:rsidRPr="00E47B28">
        <w:rPr>
          <w:lang w:val="en-US"/>
        </w:rPr>
        <w:t>members</w:t>
      </w:r>
      <w:r w:rsidRPr="00E47B28">
        <w:rPr>
          <w:lang w:val="en-US"/>
        </w:rPr>
        <w:t xml:space="preserve"> of the School Management Committee (SMC) and the local education </w:t>
      </w:r>
      <w:r w:rsidR="00C8103F" w:rsidRPr="00E47B28">
        <w:rPr>
          <w:lang w:val="en-US"/>
        </w:rPr>
        <w:t>professional</w:t>
      </w:r>
      <w:r w:rsidRPr="00E47B28">
        <w:rPr>
          <w:lang w:val="en-US"/>
        </w:rPr>
        <w:t xml:space="preserve"> designated </w:t>
      </w:r>
      <w:r w:rsidR="00C8103F" w:rsidRPr="00E47B28">
        <w:rPr>
          <w:lang w:val="en-US"/>
        </w:rPr>
        <w:t>with responsibilities for providing</w:t>
      </w:r>
      <w:r w:rsidRPr="00E47B28">
        <w:rPr>
          <w:lang w:val="en-US"/>
        </w:rPr>
        <w:t xml:space="preserve"> support to primary school</w:t>
      </w:r>
      <w:r w:rsidR="00C8103F" w:rsidRPr="00E47B28">
        <w:rPr>
          <w:lang w:val="en-US"/>
        </w:rPr>
        <w:t>s</w:t>
      </w:r>
      <w:r w:rsidRPr="00E47B28">
        <w:rPr>
          <w:lang w:val="en-US"/>
        </w:rPr>
        <w:t xml:space="preserve"> in the sub-district</w:t>
      </w:r>
      <w:r w:rsidR="004240BB" w:rsidRPr="00E47B28">
        <w:rPr>
          <w:lang w:val="en-US"/>
        </w:rPr>
        <w:t xml:space="preserve"> </w:t>
      </w:r>
      <w:r w:rsidR="004240BB" w:rsidRPr="00E47B28">
        <w:rPr>
          <w:color w:val="auto"/>
          <w:lang w:val="en-US"/>
        </w:rPr>
        <w:t xml:space="preserve">(in </w:t>
      </w:r>
      <w:proofErr w:type="spellStart"/>
      <w:r w:rsidR="004240BB" w:rsidRPr="00E47B28">
        <w:rPr>
          <w:color w:val="auto"/>
          <w:lang w:val="en-US"/>
        </w:rPr>
        <w:t>Bangla</w:t>
      </w:r>
      <w:proofErr w:type="spellEnd"/>
      <w:r w:rsidR="004240BB" w:rsidRPr="00E47B28">
        <w:rPr>
          <w:color w:val="auto"/>
          <w:lang w:val="en-US"/>
        </w:rPr>
        <w:t xml:space="preserve"> ‘</w:t>
      </w:r>
      <w:proofErr w:type="spellStart"/>
      <w:r w:rsidR="004240BB" w:rsidRPr="00E47B28">
        <w:rPr>
          <w:color w:val="auto"/>
          <w:lang w:val="en-US"/>
        </w:rPr>
        <w:t>Upazila</w:t>
      </w:r>
      <w:proofErr w:type="spellEnd"/>
      <w:r w:rsidR="004240BB" w:rsidRPr="00E47B28">
        <w:rPr>
          <w:color w:val="auto"/>
          <w:lang w:val="en-US"/>
        </w:rPr>
        <w:t>’)</w:t>
      </w:r>
      <w:r w:rsidRPr="00E47B28">
        <w:rPr>
          <w:lang w:val="en-US"/>
        </w:rPr>
        <w:t>. Through the SNS process</w:t>
      </w:r>
      <w:r w:rsidR="00633646" w:rsidRPr="00E47B28">
        <w:rPr>
          <w:lang w:val="en-US"/>
        </w:rPr>
        <w:t xml:space="preserve"> (</w:t>
      </w:r>
      <w:r w:rsidR="005602FF" w:rsidRPr="00E47B28">
        <w:rPr>
          <w:lang w:val="en-US"/>
        </w:rPr>
        <w:t xml:space="preserve">i.e., </w:t>
      </w:r>
      <w:r w:rsidR="00633646" w:rsidRPr="00E47B28">
        <w:rPr>
          <w:lang w:val="en-US"/>
        </w:rPr>
        <w:t xml:space="preserve">aggregated identification score) </w:t>
      </w:r>
      <w:r w:rsidRPr="00E47B28">
        <w:rPr>
          <w:lang w:val="en-US"/>
        </w:rPr>
        <w:t xml:space="preserve">thirty five nominated leaders were identified and approached to take part in an interview. </w:t>
      </w:r>
      <w:r w:rsidR="00C8103F" w:rsidRPr="00E47B28">
        <w:rPr>
          <w:lang w:val="en-US"/>
        </w:rPr>
        <w:t>T</w:t>
      </w:r>
      <w:r w:rsidRPr="00E47B28">
        <w:rPr>
          <w:color w:val="auto"/>
          <w:lang w:val="en-US"/>
        </w:rPr>
        <w:t>wenty one participants accepted the offer which included head teachers (</w:t>
      </w:r>
      <w:r w:rsidR="00C8103F" w:rsidRPr="00E47B28">
        <w:rPr>
          <w:color w:val="auto"/>
          <w:lang w:val="en-US"/>
        </w:rPr>
        <w:t>n=10</w:t>
      </w:r>
      <w:r w:rsidRPr="00E47B28">
        <w:rPr>
          <w:color w:val="auto"/>
          <w:lang w:val="en-US"/>
        </w:rPr>
        <w:t>), teachers (</w:t>
      </w:r>
      <w:r w:rsidR="00C8103F" w:rsidRPr="00E47B28">
        <w:rPr>
          <w:color w:val="auto"/>
          <w:lang w:val="en-US"/>
        </w:rPr>
        <w:t>n=7</w:t>
      </w:r>
      <w:r w:rsidRPr="00E47B28">
        <w:rPr>
          <w:color w:val="auto"/>
          <w:lang w:val="en-US"/>
        </w:rPr>
        <w:t>), members of School Management Committee</w:t>
      </w:r>
      <w:r w:rsidR="00CF2FE5" w:rsidRPr="00E47B28">
        <w:rPr>
          <w:color w:val="auto"/>
          <w:lang w:val="en-US"/>
        </w:rPr>
        <w:t>s</w:t>
      </w:r>
      <w:r w:rsidRPr="00E47B28">
        <w:rPr>
          <w:color w:val="auto"/>
          <w:lang w:val="en-US"/>
        </w:rPr>
        <w:t xml:space="preserve"> (</w:t>
      </w:r>
      <w:r w:rsidR="00C8103F" w:rsidRPr="00E47B28">
        <w:rPr>
          <w:color w:val="auto"/>
          <w:lang w:val="en-US"/>
        </w:rPr>
        <w:t>n=2</w:t>
      </w:r>
      <w:r w:rsidRPr="00E47B28">
        <w:rPr>
          <w:color w:val="auto"/>
          <w:lang w:val="en-US"/>
        </w:rPr>
        <w:t>),</w:t>
      </w:r>
      <w:r w:rsidR="00C8103F" w:rsidRPr="00E47B28">
        <w:rPr>
          <w:color w:val="auto"/>
          <w:lang w:val="en-US"/>
        </w:rPr>
        <w:t xml:space="preserve"> and</w:t>
      </w:r>
      <w:r w:rsidRPr="00E47B28">
        <w:rPr>
          <w:color w:val="auto"/>
          <w:lang w:val="en-US"/>
        </w:rPr>
        <w:t xml:space="preserve"> sub-district education officers (</w:t>
      </w:r>
      <w:r w:rsidR="00C8103F" w:rsidRPr="00E47B28">
        <w:rPr>
          <w:color w:val="auto"/>
          <w:lang w:val="en-US"/>
        </w:rPr>
        <w:t>n=2</w:t>
      </w:r>
      <w:r w:rsidRPr="00E47B28">
        <w:rPr>
          <w:color w:val="auto"/>
          <w:lang w:val="en-US"/>
        </w:rPr>
        <w:t xml:space="preserve">).  The participants were from ten regular primary schools, seven Government Primary Schools (GPSs) and three Registered Non-Government Primary Schools (RNGPSs) of one sub-district of Bangladesh that are involved in </w:t>
      </w:r>
      <w:r w:rsidR="00C8103F" w:rsidRPr="00E47B28">
        <w:rPr>
          <w:color w:val="auto"/>
          <w:lang w:val="en-US"/>
        </w:rPr>
        <w:t>the IE</w:t>
      </w:r>
      <w:r w:rsidR="00286AB4" w:rsidRPr="00E47B28">
        <w:rPr>
          <w:color w:val="auto"/>
          <w:lang w:val="en-US"/>
        </w:rPr>
        <w:t xml:space="preserve"> reform initiative: </w:t>
      </w:r>
      <w:r w:rsidRPr="00E47B28">
        <w:rPr>
          <w:color w:val="auto"/>
          <w:lang w:val="en-US"/>
        </w:rPr>
        <w:t>PEDP-II</w:t>
      </w:r>
      <w:r w:rsidR="00286AB4" w:rsidRPr="00E47B28">
        <w:rPr>
          <w:color w:val="auto"/>
          <w:lang w:val="en-US"/>
        </w:rPr>
        <w:t>.</w:t>
      </w:r>
      <w:r w:rsidRPr="00E47B28">
        <w:rPr>
          <w:color w:val="auto"/>
          <w:lang w:val="en-US"/>
        </w:rPr>
        <w:t xml:space="preserve"> The participating schools of the study were selected purposively to ensure the involvement of different groups </w:t>
      </w:r>
      <w:r w:rsidR="00286AB4" w:rsidRPr="00E47B28">
        <w:rPr>
          <w:color w:val="auto"/>
          <w:lang w:val="en-US"/>
        </w:rPr>
        <w:t>including</w:t>
      </w:r>
      <w:r w:rsidRPr="00E47B28">
        <w:rPr>
          <w:color w:val="auto"/>
          <w:lang w:val="en-US"/>
        </w:rPr>
        <w:t xml:space="preserve">: schools with male and female head teachers, schools in urban, sub-urban and rural locations, and schools that have been graded by the district education office at low, medium and high levels of performance. </w:t>
      </w:r>
    </w:p>
    <w:p w:rsidR="00D455EE" w:rsidRPr="00E47B28" w:rsidRDefault="00D455EE">
      <w:pPr>
        <w:autoSpaceDE/>
        <w:autoSpaceDN/>
        <w:adjustRightInd/>
        <w:spacing w:line="240" w:lineRule="auto"/>
        <w:rPr>
          <w:b/>
          <w:lang w:val="en-US"/>
        </w:rPr>
      </w:pPr>
    </w:p>
    <w:p w:rsidR="00E00379" w:rsidRPr="00E47B28" w:rsidRDefault="00E00379" w:rsidP="00B23A8D">
      <w:pPr>
        <w:spacing w:line="240" w:lineRule="auto"/>
        <w:jc w:val="both"/>
        <w:rPr>
          <w:b/>
          <w:lang w:val="en-US"/>
        </w:rPr>
      </w:pPr>
    </w:p>
    <w:p w:rsidR="00164422" w:rsidRPr="00E47B28" w:rsidRDefault="007F5095" w:rsidP="00B23A8D">
      <w:pPr>
        <w:spacing w:line="240" w:lineRule="auto"/>
        <w:jc w:val="both"/>
        <w:rPr>
          <w:b/>
          <w:lang w:val="en-US"/>
        </w:rPr>
      </w:pPr>
      <w:r w:rsidRPr="00E47B28">
        <w:rPr>
          <w:b/>
          <w:lang w:val="en-US"/>
        </w:rPr>
        <w:t xml:space="preserve">Data collection </w:t>
      </w:r>
    </w:p>
    <w:p w:rsidR="000A3B48" w:rsidRPr="00E47B28" w:rsidRDefault="000A3B48" w:rsidP="00B23A8D">
      <w:pPr>
        <w:spacing w:line="240" w:lineRule="auto"/>
        <w:jc w:val="both"/>
        <w:rPr>
          <w:lang w:val="en-US"/>
        </w:rPr>
      </w:pPr>
    </w:p>
    <w:p w:rsidR="00164422" w:rsidRPr="00E47B28" w:rsidRDefault="007F5095" w:rsidP="00C33821">
      <w:pPr>
        <w:spacing w:line="240" w:lineRule="auto"/>
        <w:ind w:firstLine="720"/>
        <w:jc w:val="both"/>
        <w:rPr>
          <w:lang w:val="en-US"/>
        </w:rPr>
      </w:pPr>
      <w:r w:rsidRPr="00E47B28">
        <w:rPr>
          <w:lang w:val="en-US"/>
        </w:rPr>
        <w:t xml:space="preserve">A semi-structured interview protocol was designed to collect qualitative data. The protocol was employed to </w:t>
      </w:r>
      <w:r w:rsidR="00286AB4" w:rsidRPr="00E47B28">
        <w:rPr>
          <w:lang w:val="en-US"/>
        </w:rPr>
        <w:t>identify</w:t>
      </w:r>
      <w:r w:rsidRPr="00E47B28">
        <w:rPr>
          <w:lang w:val="en-US"/>
        </w:rPr>
        <w:t xml:space="preserve"> the challenges school leaders face </w:t>
      </w:r>
      <w:r w:rsidR="00286AB4" w:rsidRPr="00E47B28">
        <w:rPr>
          <w:lang w:val="en-US"/>
        </w:rPr>
        <w:t>in</w:t>
      </w:r>
      <w:r w:rsidRPr="00E47B28">
        <w:rPr>
          <w:lang w:val="en-US"/>
        </w:rPr>
        <w:t xml:space="preserve"> implement</w:t>
      </w:r>
      <w:r w:rsidR="00286AB4" w:rsidRPr="00E47B28">
        <w:rPr>
          <w:lang w:val="en-US"/>
        </w:rPr>
        <w:t>ing</w:t>
      </w:r>
      <w:r w:rsidR="00475933" w:rsidRPr="00E47B28">
        <w:rPr>
          <w:lang w:val="en-US"/>
        </w:rPr>
        <w:t xml:space="preserve"> </w:t>
      </w:r>
      <w:r w:rsidR="00286AB4" w:rsidRPr="00E47B28">
        <w:rPr>
          <w:lang w:val="en-US"/>
        </w:rPr>
        <w:t>IE</w:t>
      </w:r>
      <w:r w:rsidR="00475933" w:rsidRPr="00E47B28">
        <w:rPr>
          <w:lang w:val="en-US"/>
        </w:rPr>
        <w:t xml:space="preserve"> </w:t>
      </w:r>
      <w:r w:rsidRPr="00E47B28">
        <w:rPr>
          <w:lang w:val="en-US"/>
        </w:rPr>
        <w:t xml:space="preserve">policy and </w:t>
      </w:r>
      <w:r w:rsidR="00286AB4" w:rsidRPr="00E47B28">
        <w:rPr>
          <w:lang w:val="en-US"/>
        </w:rPr>
        <w:t>to nominate</w:t>
      </w:r>
      <w:r w:rsidRPr="00E47B28">
        <w:rPr>
          <w:lang w:val="en-US"/>
        </w:rPr>
        <w:t xml:space="preserve"> strategies to address the identified challenges. The interview was considered appropria</w:t>
      </w:r>
      <w:r w:rsidR="00286AB4" w:rsidRPr="00E47B28">
        <w:rPr>
          <w:lang w:val="en-US"/>
        </w:rPr>
        <w:t>te as a method because it allowed</w:t>
      </w:r>
      <w:r w:rsidRPr="00E47B28">
        <w:rPr>
          <w:lang w:val="en-US"/>
        </w:rPr>
        <w:t xml:space="preserve"> the researcher to </w:t>
      </w:r>
      <w:r w:rsidR="00286AB4" w:rsidRPr="00E47B28">
        <w:rPr>
          <w:lang w:val="en-US"/>
        </w:rPr>
        <w:t>“</w:t>
      </w:r>
      <w:r w:rsidRPr="00E47B28">
        <w:rPr>
          <w:lang w:val="en-US"/>
        </w:rPr>
        <w:t>engage, understand and interpret the key feature of the life-worlds of the participants</w:t>
      </w:r>
      <w:r w:rsidR="00286AB4" w:rsidRPr="00E47B28">
        <w:rPr>
          <w:lang w:val="en-US"/>
        </w:rPr>
        <w:t>” and   to uncover the “</w:t>
      </w:r>
      <w:r w:rsidRPr="00E47B28">
        <w:rPr>
          <w:lang w:val="en-US"/>
        </w:rPr>
        <w:t xml:space="preserve">descriptions of specific situations and actions, rather than </w:t>
      </w:r>
      <w:r w:rsidR="00286AB4" w:rsidRPr="00E47B28">
        <w:rPr>
          <w:lang w:val="en-US"/>
        </w:rPr>
        <w:t>generalities”</w:t>
      </w:r>
      <w:r w:rsidR="00743C08" w:rsidRPr="00E47B28">
        <w:rPr>
          <w:lang w:val="en-US"/>
        </w:rPr>
        <w:fldChar w:fldCharType="begin"/>
      </w:r>
      <w:r w:rsidRPr="00E47B28">
        <w:rPr>
          <w:lang w:val="en-US"/>
        </w:rPr>
        <w:instrText xml:space="preserve"> ADDIN EN.CITE &lt;EndNote&gt;&lt;Cite&gt;&lt;Author&gt;Cohen&lt;/Author&gt;&lt;Year&gt;2007&lt;/Year&gt;&lt;RecNum&gt;170&lt;/RecNum&gt;&lt;Pages&gt;355&lt;/Pages&gt;&lt;record&gt;&lt;rec-number&gt;170&lt;/rec-number&gt;&lt;foreign-keys&gt;&lt;key app="EN" db-id="twp0dp5twfvffwetsrn5aa9lf9dtspaw2aw2"&gt;170&lt;/key&gt;&lt;/foreign-keys&gt;&lt;ref-type name="Book"&gt;6&lt;/ref-type&gt;&lt;contributors&gt;&lt;authors&gt;&lt;author&gt;Louis Cohen&lt;/author&gt;&lt;author&gt;Lawrence Manion&lt;/author&gt;&lt;author&gt;Keith Morrison&lt;/author&gt;&lt;/authors&gt;&lt;/contributors&gt;&lt;titles&gt;&lt;title&gt;Research methods in education&lt;/title&gt;&lt;/titles&gt;&lt;edition&gt;Sixth &lt;/edition&gt;&lt;dates&gt;&lt;year&gt;2007&lt;/year&gt;&lt;/dates&gt;&lt;pub-location&gt;New York&lt;/pub-location&gt;&lt;publisher&gt;Routledge&lt;/publisher&gt;&lt;urls&gt;&lt;/urls&gt;&lt;/record&gt;&lt;/Cite&gt;&lt;/EndNote&gt;</w:instrText>
      </w:r>
      <w:r w:rsidR="00743C08" w:rsidRPr="00E47B28">
        <w:rPr>
          <w:lang w:val="en-US"/>
        </w:rPr>
        <w:fldChar w:fldCharType="separate"/>
      </w:r>
      <w:r w:rsidRPr="00E47B28">
        <w:rPr>
          <w:noProof/>
          <w:lang w:val="en-US"/>
        </w:rPr>
        <w:t>(Cohen, Manion, &amp; Morrison, 2007, p. 355)</w:t>
      </w:r>
      <w:r w:rsidR="00743C08" w:rsidRPr="00E47B28">
        <w:rPr>
          <w:lang w:val="en-US"/>
        </w:rPr>
        <w:fldChar w:fldCharType="end"/>
      </w:r>
      <w:r w:rsidRPr="00E47B28">
        <w:rPr>
          <w:lang w:val="en-US"/>
        </w:rPr>
        <w:t xml:space="preserve">. The final protocol was developed through a piloting process which included: 1) developing a draft protocol, 2) sending the protocol to relevant experts (one academic person and an education practitioner) for reviewing, 3) </w:t>
      </w:r>
      <w:r w:rsidR="00286AB4" w:rsidRPr="00E47B28">
        <w:rPr>
          <w:lang w:val="en-US"/>
        </w:rPr>
        <w:t>making</w:t>
      </w:r>
      <w:r w:rsidRPr="00E47B28">
        <w:rPr>
          <w:lang w:val="en-US"/>
        </w:rPr>
        <w:t xml:space="preserve"> necessary alterations, and 4) pilot testing involving three school leaders. </w:t>
      </w:r>
      <w:r w:rsidR="00220BAB" w:rsidRPr="00E47B28">
        <w:rPr>
          <w:lang w:val="en-US"/>
        </w:rPr>
        <w:t>The</w:t>
      </w:r>
      <w:r w:rsidR="0007290C" w:rsidRPr="00E47B28">
        <w:rPr>
          <w:lang w:val="en-US"/>
        </w:rPr>
        <w:t xml:space="preserve"> final</w:t>
      </w:r>
      <w:r w:rsidR="00220BAB" w:rsidRPr="00E47B28">
        <w:rPr>
          <w:lang w:val="en-US"/>
        </w:rPr>
        <w:t xml:space="preserve"> protocol </w:t>
      </w:r>
      <w:r w:rsidR="00A402AB" w:rsidRPr="00E47B28">
        <w:rPr>
          <w:lang w:val="en-US"/>
        </w:rPr>
        <w:t>applied</w:t>
      </w:r>
      <w:r w:rsidR="00220BAB" w:rsidRPr="00E47B28">
        <w:rPr>
          <w:lang w:val="en-US"/>
        </w:rPr>
        <w:t xml:space="preserve"> for data collection had the following questions.</w:t>
      </w:r>
    </w:p>
    <w:p w:rsidR="005D2148" w:rsidRPr="00E47B28" w:rsidRDefault="005D2148" w:rsidP="005D2148">
      <w:pPr>
        <w:pStyle w:val="ListParagraph"/>
        <w:numPr>
          <w:ilvl w:val="0"/>
          <w:numId w:val="17"/>
        </w:numPr>
        <w:autoSpaceDE w:val="0"/>
        <w:autoSpaceDN w:val="0"/>
        <w:adjustRightInd w:val="0"/>
        <w:spacing w:after="0" w:line="240" w:lineRule="auto"/>
        <w:rPr>
          <w:rFonts w:ascii="Times New Roman" w:hAnsi="Times New Roman"/>
          <w:sz w:val="24"/>
          <w:szCs w:val="24"/>
          <w:lang w:val="en-US"/>
        </w:rPr>
      </w:pPr>
      <w:r w:rsidRPr="00E47B28">
        <w:rPr>
          <w:rFonts w:ascii="Times New Roman" w:hAnsi="Times New Roman"/>
          <w:sz w:val="24"/>
          <w:szCs w:val="24"/>
          <w:lang w:val="en-US"/>
        </w:rPr>
        <w:t xml:space="preserve">What changes have your school experienced as a result of the policy decision about including diverse learners in regular primary school? </w:t>
      </w:r>
    </w:p>
    <w:p w:rsidR="005D2148" w:rsidRPr="00E47B28" w:rsidRDefault="005D2148" w:rsidP="005D2148">
      <w:pPr>
        <w:pStyle w:val="ListParagraph"/>
        <w:numPr>
          <w:ilvl w:val="0"/>
          <w:numId w:val="17"/>
        </w:numPr>
        <w:autoSpaceDE w:val="0"/>
        <w:autoSpaceDN w:val="0"/>
        <w:adjustRightInd w:val="0"/>
        <w:spacing w:after="0" w:line="240" w:lineRule="auto"/>
        <w:rPr>
          <w:rFonts w:ascii="Times New Roman" w:hAnsi="Times New Roman"/>
          <w:sz w:val="24"/>
          <w:szCs w:val="24"/>
          <w:lang w:val="en-US"/>
        </w:rPr>
      </w:pPr>
      <w:r w:rsidRPr="00E47B28">
        <w:rPr>
          <w:rFonts w:ascii="Times New Roman" w:hAnsi="Times New Roman"/>
          <w:sz w:val="24"/>
          <w:szCs w:val="24"/>
          <w:lang w:val="en-US"/>
        </w:rPr>
        <w:t>How does your school respond to the policy decision of including diverse learners in your schools?</w:t>
      </w:r>
    </w:p>
    <w:p w:rsidR="005D2148" w:rsidRPr="00E47B28" w:rsidRDefault="005D2148" w:rsidP="005D2148">
      <w:pPr>
        <w:pStyle w:val="ListParagraph"/>
        <w:numPr>
          <w:ilvl w:val="0"/>
          <w:numId w:val="17"/>
        </w:numPr>
        <w:autoSpaceDE w:val="0"/>
        <w:autoSpaceDN w:val="0"/>
        <w:adjustRightInd w:val="0"/>
        <w:spacing w:after="0" w:line="240" w:lineRule="auto"/>
        <w:rPr>
          <w:rFonts w:ascii="Times New Roman" w:hAnsi="Times New Roman"/>
          <w:sz w:val="24"/>
          <w:szCs w:val="24"/>
          <w:lang w:val="en-US"/>
        </w:rPr>
      </w:pPr>
      <w:r w:rsidRPr="00E47B28">
        <w:rPr>
          <w:rFonts w:ascii="Times New Roman" w:hAnsi="Times New Roman"/>
          <w:sz w:val="24"/>
          <w:szCs w:val="24"/>
          <w:lang w:val="en-US"/>
        </w:rPr>
        <w:t>How does your school set direction of the school?</w:t>
      </w:r>
    </w:p>
    <w:p w:rsidR="005D2148" w:rsidRPr="00E47B28" w:rsidRDefault="005D2148" w:rsidP="005D2148">
      <w:pPr>
        <w:pStyle w:val="ListParagraph"/>
        <w:numPr>
          <w:ilvl w:val="0"/>
          <w:numId w:val="17"/>
        </w:numPr>
        <w:autoSpaceDE w:val="0"/>
        <w:autoSpaceDN w:val="0"/>
        <w:adjustRightInd w:val="0"/>
        <w:spacing w:after="0" w:line="240" w:lineRule="auto"/>
        <w:rPr>
          <w:rFonts w:ascii="Times New Roman" w:hAnsi="Times New Roman"/>
          <w:sz w:val="24"/>
          <w:szCs w:val="24"/>
          <w:lang w:val="en-US"/>
        </w:rPr>
      </w:pPr>
      <w:r w:rsidRPr="00E47B28">
        <w:rPr>
          <w:rFonts w:ascii="Times New Roman" w:hAnsi="Times New Roman"/>
          <w:sz w:val="24"/>
          <w:szCs w:val="24"/>
          <w:lang w:val="en-US"/>
        </w:rPr>
        <w:t>How does your school support professional development of the school?</w:t>
      </w:r>
    </w:p>
    <w:p w:rsidR="005D2148" w:rsidRPr="00E47B28" w:rsidRDefault="005D2148" w:rsidP="005D2148">
      <w:pPr>
        <w:pStyle w:val="ListParagraph"/>
        <w:numPr>
          <w:ilvl w:val="0"/>
          <w:numId w:val="17"/>
        </w:numPr>
        <w:autoSpaceDE w:val="0"/>
        <w:autoSpaceDN w:val="0"/>
        <w:adjustRightInd w:val="0"/>
        <w:spacing w:after="0" w:line="240" w:lineRule="auto"/>
        <w:rPr>
          <w:rFonts w:ascii="Times New Roman" w:hAnsi="Times New Roman"/>
          <w:sz w:val="24"/>
          <w:szCs w:val="24"/>
          <w:lang w:val="en-US"/>
        </w:rPr>
      </w:pPr>
      <w:r w:rsidRPr="00E47B28">
        <w:rPr>
          <w:rFonts w:ascii="Times New Roman" w:hAnsi="Times New Roman"/>
          <w:sz w:val="24"/>
          <w:szCs w:val="24"/>
          <w:lang w:val="en-US"/>
        </w:rPr>
        <w:t>How does your school design school organization?</w:t>
      </w:r>
    </w:p>
    <w:p w:rsidR="005D2148" w:rsidRPr="00E47B28" w:rsidRDefault="005D2148" w:rsidP="005D2148">
      <w:pPr>
        <w:pStyle w:val="ListParagraph"/>
        <w:numPr>
          <w:ilvl w:val="0"/>
          <w:numId w:val="17"/>
        </w:numPr>
        <w:autoSpaceDE w:val="0"/>
        <w:autoSpaceDN w:val="0"/>
        <w:adjustRightInd w:val="0"/>
        <w:spacing w:after="0" w:line="240" w:lineRule="auto"/>
        <w:rPr>
          <w:rFonts w:ascii="Times New Roman" w:hAnsi="Times New Roman"/>
          <w:sz w:val="24"/>
          <w:szCs w:val="24"/>
          <w:lang w:val="en-US"/>
        </w:rPr>
      </w:pPr>
      <w:r w:rsidRPr="00E47B28">
        <w:rPr>
          <w:rFonts w:ascii="Times New Roman" w:hAnsi="Times New Roman"/>
          <w:sz w:val="24"/>
          <w:szCs w:val="24"/>
          <w:lang w:val="en-US"/>
        </w:rPr>
        <w:t>How does your school supervise teaching learning of the school?</w:t>
      </w:r>
    </w:p>
    <w:p w:rsidR="005D2148" w:rsidRPr="00E47B28" w:rsidRDefault="005D2148" w:rsidP="005D2148">
      <w:pPr>
        <w:pStyle w:val="ListParagraph"/>
        <w:numPr>
          <w:ilvl w:val="0"/>
          <w:numId w:val="17"/>
        </w:numPr>
        <w:autoSpaceDE w:val="0"/>
        <w:autoSpaceDN w:val="0"/>
        <w:adjustRightInd w:val="0"/>
        <w:spacing w:after="0" w:line="240" w:lineRule="auto"/>
        <w:rPr>
          <w:rFonts w:ascii="Times New Roman" w:hAnsi="Times New Roman"/>
          <w:sz w:val="24"/>
          <w:szCs w:val="24"/>
          <w:lang w:val="en-US"/>
        </w:rPr>
      </w:pPr>
      <w:r w:rsidRPr="00E47B28">
        <w:rPr>
          <w:rFonts w:ascii="Times New Roman" w:hAnsi="Times New Roman"/>
          <w:sz w:val="24"/>
          <w:szCs w:val="24"/>
          <w:lang w:val="en-US"/>
        </w:rPr>
        <w:t>What does your school do to promote inclusive education in school?</w:t>
      </w:r>
    </w:p>
    <w:p w:rsidR="00220BAB" w:rsidRPr="00E47B28" w:rsidRDefault="005D2148" w:rsidP="005D2148">
      <w:pPr>
        <w:pStyle w:val="ListParagraph"/>
        <w:numPr>
          <w:ilvl w:val="0"/>
          <w:numId w:val="17"/>
        </w:numPr>
        <w:autoSpaceDE w:val="0"/>
        <w:autoSpaceDN w:val="0"/>
        <w:adjustRightInd w:val="0"/>
        <w:spacing w:after="0" w:line="240" w:lineRule="auto"/>
        <w:rPr>
          <w:rFonts w:ascii="Times New Roman" w:hAnsi="Times New Roman"/>
          <w:sz w:val="24"/>
          <w:szCs w:val="24"/>
          <w:lang w:val="en-US"/>
        </w:rPr>
      </w:pPr>
      <w:r w:rsidRPr="00E47B28">
        <w:rPr>
          <w:rFonts w:ascii="Times New Roman" w:hAnsi="Times New Roman"/>
          <w:sz w:val="24"/>
          <w:szCs w:val="24"/>
          <w:lang w:val="en-US"/>
        </w:rPr>
        <w:t>What do you perceive as necessary to lead an inclusive school?</w:t>
      </w:r>
    </w:p>
    <w:p w:rsidR="005D2148" w:rsidRPr="00E47B28" w:rsidRDefault="005D2148" w:rsidP="005D2148">
      <w:pPr>
        <w:pStyle w:val="ListParagraph"/>
        <w:autoSpaceDE w:val="0"/>
        <w:autoSpaceDN w:val="0"/>
        <w:adjustRightInd w:val="0"/>
        <w:spacing w:after="0" w:line="240" w:lineRule="auto"/>
        <w:rPr>
          <w:rFonts w:ascii="Times New Roman" w:hAnsi="Times New Roman"/>
          <w:sz w:val="24"/>
          <w:szCs w:val="24"/>
          <w:lang w:val="en-US"/>
        </w:rPr>
      </w:pPr>
    </w:p>
    <w:p w:rsidR="00164422" w:rsidRPr="00E47B28" w:rsidRDefault="007F5095" w:rsidP="00B23A8D">
      <w:pPr>
        <w:spacing w:line="240" w:lineRule="auto"/>
        <w:ind w:firstLine="720"/>
        <w:jc w:val="both"/>
        <w:rPr>
          <w:lang w:val="en-US"/>
        </w:rPr>
      </w:pPr>
      <w:r w:rsidRPr="00E47B28">
        <w:rPr>
          <w:lang w:val="en-US"/>
        </w:rPr>
        <w:t xml:space="preserve">The interviews were conducted in </w:t>
      </w:r>
      <w:r w:rsidR="00475933" w:rsidRPr="00E47B28">
        <w:rPr>
          <w:lang w:val="en-US"/>
        </w:rPr>
        <w:t xml:space="preserve">person and in </w:t>
      </w:r>
      <w:proofErr w:type="spellStart"/>
      <w:r w:rsidRPr="00E47B28">
        <w:rPr>
          <w:lang w:val="en-US"/>
        </w:rPr>
        <w:t>Bangla</w:t>
      </w:r>
      <w:proofErr w:type="spellEnd"/>
      <w:r w:rsidRPr="00E47B28">
        <w:rPr>
          <w:lang w:val="en-US"/>
        </w:rPr>
        <w:t xml:space="preserve"> by the first author, whose first language is </w:t>
      </w:r>
      <w:proofErr w:type="spellStart"/>
      <w:r w:rsidRPr="00E47B28">
        <w:rPr>
          <w:lang w:val="en-US"/>
        </w:rPr>
        <w:t>Bangla</w:t>
      </w:r>
      <w:proofErr w:type="spellEnd"/>
      <w:r w:rsidRPr="00E47B28">
        <w:rPr>
          <w:lang w:val="en-US"/>
        </w:rPr>
        <w:t xml:space="preserve">. The interview took place at participating schools at a time suitable to the participants. Participants were assured of confidentiality. While the semi-structured protocol guided the conversation for the specific purposes, the process was flexible and allowed the interviewer to change the sequence and rephrase the words where necessary in order to maintain the intended focus </w:t>
      </w:r>
      <w:r w:rsidR="00743C08" w:rsidRPr="00E47B28">
        <w:rPr>
          <w:lang w:val="en-US"/>
        </w:rPr>
        <w:fldChar w:fldCharType="begin"/>
      </w:r>
      <w:r w:rsidRPr="00E47B28">
        <w:rPr>
          <w:lang w:val="en-US"/>
        </w:rPr>
        <w:instrText xml:space="preserve"> ADDIN EN.CITE &lt;EndNote&gt;&lt;Cite&gt;&lt;Author&gt;Johnson&lt;/Author&gt;&lt;Year&gt;2008&lt;/Year&gt;&lt;RecNum&gt;172&lt;/RecNum&gt;&lt;record&gt;&lt;rec-number&gt;172&lt;/rec-number&gt;&lt;foreign-keys&gt;&lt;key app="EN" db-id="twp0dp5twfvffwetsrn5aa9lf9dtspaw2aw2"&gt;172&lt;/key&gt;&lt;/foreign-keys&gt;&lt;ref-type name="Book"&gt;6&lt;/ref-type&gt;&lt;contributors&gt;&lt;authors&gt;&lt;author&gt;Burke Johnson&lt;/author&gt;&lt;author&gt;Larry Christensen&lt;/author&gt;&lt;/authors&gt;&lt;/contributors&gt;&lt;titles&gt;&lt;title&gt;Educational research: Quantitative, qualitative and mixed approaches&lt;/title&gt;&lt;/titles&gt;&lt;dates&gt;&lt;year&gt;2008&lt;/year&gt;&lt;/dates&gt;&lt;pub-location&gt;CA&lt;/pub-location&gt;&lt;publisher&gt;Sage Publications, Inc.&lt;/publisher&gt;&lt;urls&gt;&lt;/urls&gt;&lt;/record&gt;&lt;/Cite&gt;&lt;Cite&gt;&lt;Author&gt;Patton&lt;/Author&gt;&lt;Year&gt;2002&lt;/Year&gt;&lt;RecNum&gt;184&lt;/RecNum&gt;&lt;record&gt;&lt;rec-number&gt;184&lt;/rec-number&gt;&lt;foreign-keys&gt;&lt;key app="EN" db-id="twp0dp5twfvffwetsrn5aa9lf9dtspaw2aw2"&gt;184&lt;/key&gt;&lt;/foreign-keys&gt;&lt;ref-type name="Book"&gt;6&lt;/ref-type&gt;&lt;contributors&gt;&lt;authors&gt;&lt;author&gt;Michael Quinn Patton&lt;/author&gt;&lt;/authors&gt;&lt;/contributors&gt;&lt;titles&gt;&lt;title&gt;Qualitative research &amp;amp; evaluation methods&lt;/title&gt;&lt;/titles&gt;&lt;edition&gt;3rd&lt;/edition&gt;&lt;dates&gt;&lt;year&gt;2002&lt;/year&gt;&lt;/dates&gt;&lt;pub-location&gt;Thousand Oaks, CA. &lt;/pub-location&gt;&lt;publisher&gt;Sage Publications Inc.&lt;/publisher&gt;&lt;urls&gt;&lt;/urls&gt;&lt;/record&gt;&lt;/Cite&gt;&lt;/EndNote&gt;</w:instrText>
      </w:r>
      <w:r w:rsidR="00743C08" w:rsidRPr="00E47B28">
        <w:rPr>
          <w:lang w:val="en-US"/>
        </w:rPr>
        <w:fldChar w:fldCharType="separate"/>
      </w:r>
      <w:r w:rsidRPr="00E47B28">
        <w:rPr>
          <w:noProof/>
          <w:lang w:val="en-US"/>
        </w:rPr>
        <w:t>(Johnson &amp; Christensen, 2008; Patton, 2002)</w:t>
      </w:r>
      <w:r w:rsidR="00743C08" w:rsidRPr="00E47B28">
        <w:rPr>
          <w:lang w:val="en-US"/>
        </w:rPr>
        <w:fldChar w:fldCharType="end"/>
      </w:r>
      <w:r w:rsidRPr="00E47B28">
        <w:rPr>
          <w:lang w:val="en-US"/>
        </w:rPr>
        <w:t xml:space="preserve">. The interviews were audio recorded and were between 45 to 70 minutes in duration.  </w:t>
      </w:r>
    </w:p>
    <w:p w:rsidR="00164422" w:rsidRPr="00E47B28" w:rsidRDefault="00164422" w:rsidP="00B23A8D">
      <w:pPr>
        <w:spacing w:line="240" w:lineRule="auto"/>
        <w:jc w:val="both"/>
        <w:rPr>
          <w:highlight w:val="cyan"/>
          <w:lang w:val="en-US"/>
        </w:rPr>
      </w:pPr>
    </w:p>
    <w:p w:rsidR="00164422" w:rsidRPr="00E47B28" w:rsidRDefault="007F5095" w:rsidP="00B23A8D">
      <w:pPr>
        <w:spacing w:line="240" w:lineRule="auto"/>
        <w:jc w:val="both"/>
        <w:rPr>
          <w:b/>
          <w:highlight w:val="cyan"/>
          <w:lang w:val="en-US"/>
        </w:rPr>
      </w:pPr>
      <w:r w:rsidRPr="00E47B28">
        <w:rPr>
          <w:b/>
          <w:lang w:val="en-US"/>
        </w:rPr>
        <w:t>Analysis</w:t>
      </w:r>
    </w:p>
    <w:p w:rsidR="000A3B48" w:rsidRPr="00E47B28" w:rsidRDefault="000A3B48" w:rsidP="00B23A8D">
      <w:pPr>
        <w:spacing w:line="240" w:lineRule="auto"/>
        <w:jc w:val="both"/>
        <w:rPr>
          <w:lang w:val="en-US"/>
        </w:rPr>
      </w:pPr>
    </w:p>
    <w:p w:rsidR="00146709" w:rsidRPr="00E47B28" w:rsidRDefault="007F5095" w:rsidP="00C33821">
      <w:pPr>
        <w:spacing w:line="240" w:lineRule="auto"/>
        <w:ind w:firstLine="720"/>
        <w:jc w:val="both"/>
        <w:rPr>
          <w:lang w:val="en-US"/>
        </w:rPr>
      </w:pPr>
      <w:r w:rsidRPr="00E47B28">
        <w:rPr>
          <w:lang w:val="en-US"/>
        </w:rPr>
        <w:t>The audio recorded inter</w:t>
      </w:r>
      <w:r w:rsidR="009126AF" w:rsidRPr="00E47B28">
        <w:rPr>
          <w:lang w:val="en-US"/>
        </w:rPr>
        <w:t>views were transcribed to analyz</w:t>
      </w:r>
      <w:r w:rsidRPr="00E47B28">
        <w:rPr>
          <w:lang w:val="en-US"/>
        </w:rPr>
        <w:t xml:space="preserve">e the responses of the participants. </w:t>
      </w:r>
      <w:r w:rsidR="001E7189" w:rsidRPr="00E47B28">
        <w:rPr>
          <w:lang w:val="en-US"/>
        </w:rPr>
        <w:t>To enhance internal validity (Creswell, 2008)</w:t>
      </w:r>
      <w:r w:rsidR="009126AF" w:rsidRPr="00E47B28">
        <w:rPr>
          <w:lang w:val="en-US"/>
        </w:rPr>
        <w:t>,</w:t>
      </w:r>
      <w:r w:rsidR="001E7189" w:rsidRPr="00E47B28">
        <w:rPr>
          <w:lang w:val="en-US"/>
        </w:rPr>
        <w:t xml:space="preserve"> the</w:t>
      </w:r>
      <w:r w:rsidRPr="00E47B28">
        <w:rPr>
          <w:lang w:val="en-US"/>
        </w:rPr>
        <w:t xml:space="preserve"> transcribed data was shared with the participants and necessary changes were made according to their suggestions.   The final transcript was translated by the first author into English. </w:t>
      </w:r>
      <w:r w:rsidR="00FB3A33" w:rsidRPr="00E47B28">
        <w:rPr>
          <w:lang w:val="en-US"/>
        </w:rPr>
        <w:t>“</w:t>
      </w:r>
      <w:r w:rsidR="00FB3A33" w:rsidRPr="00E47B28">
        <w:rPr>
          <w:rFonts w:eastAsia="Calibri"/>
          <w:color w:val="auto"/>
          <w:lang w:val="en-US"/>
        </w:rPr>
        <w:t>General inductive analysis approach” (Thomas, 2006</w:t>
      </w:r>
      <w:r w:rsidR="00E47B28" w:rsidRPr="00E47B28">
        <w:rPr>
          <w:rFonts w:eastAsia="Calibri"/>
          <w:color w:val="auto"/>
          <w:lang w:val="en-US"/>
        </w:rPr>
        <w:t>, p. 238) was followed to analyz</w:t>
      </w:r>
      <w:r w:rsidR="00FB3A33" w:rsidRPr="00E47B28">
        <w:rPr>
          <w:rFonts w:eastAsia="Calibri"/>
          <w:color w:val="auto"/>
          <w:lang w:val="en-US"/>
        </w:rPr>
        <w:t xml:space="preserve">e the interviewed data. This analysis approach has five steps including: </w:t>
      </w:r>
      <w:r w:rsidR="00F54AAC" w:rsidRPr="00E47B28">
        <w:rPr>
          <w:rFonts w:eastAsia="Calibri"/>
          <w:color w:val="auto"/>
          <w:lang w:val="en-US"/>
        </w:rPr>
        <w:t>1)</w:t>
      </w:r>
      <w:r w:rsidR="00FB3A33" w:rsidRPr="00E47B28">
        <w:rPr>
          <w:rFonts w:eastAsia="Calibri"/>
          <w:color w:val="auto"/>
          <w:lang w:val="en-US"/>
        </w:rPr>
        <w:t xml:space="preserve"> preparation of raw data files (data cleaning), </w:t>
      </w:r>
      <w:r w:rsidR="00F54AAC" w:rsidRPr="00E47B28">
        <w:rPr>
          <w:rFonts w:eastAsia="Calibri"/>
          <w:color w:val="auto"/>
          <w:lang w:val="en-US"/>
        </w:rPr>
        <w:t>2)</w:t>
      </w:r>
      <w:r w:rsidR="00FB3A33" w:rsidRPr="00E47B28">
        <w:rPr>
          <w:rFonts w:eastAsia="Calibri"/>
          <w:color w:val="auto"/>
          <w:lang w:val="en-US"/>
        </w:rPr>
        <w:t xml:space="preserve"> close reading of text, </w:t>
      </w:r>
      <w:r w:rsidR="00F54AAC" w:rsidRPr="00E47B28">
        <w:rPr>
          <w:rFonts w:eastAsia="Calibri"/>
          <w:color w:val="auto"/>
          <w:lang w:val="en-US"/>
        </w:rPr>
        <w:t>3)</w:t>
      </w:r>
      <w:r w:rsidR="00FB3A33" w:rsidRPr="00E47B28">
        <w:rPr>
          <w:rFonts w:eastAsia="Calibri"/>
          <w:color w:val="auto"/>
          <w:lang w:val="en-US"/>
        </w:rPr>
        <w:t xml:space="preserve"> creation of categories, </w:t>
      </w:r>
      <w:r w:rsidR="00F54AAC" w:rsidRPr="00E47B28">
        <w:rPr>
          <w:rFonts w:eastAsia="Calibri"/>
          <w:color w:val="auto"/>
          <w:lang w:val="en-US"/>
        </w:rPr>
        <w:t>4)</w:t>
      </w:r>
      <w:r w:rsidR="00FB3A33" w:rsidRPr="00E47B28">
        <w:rPr>
          <w:rFonts w:eastAsia="Calibri"/>
          <w:color w:val="auto"/>
          <w:lang w:val="en-US"/>
        </w:rPr>
        <w:t xml:space="preserve"> overlapping coding and un-coded text, and 5</w:t>
      </w:r>
      <w:r w:rsidR="00F54AAC" w:rsidRPr="00E47B28">
        <w:rPr>
          <w:rFonts w:eastAsia="Calibri"/>
          <w:color w:val="auto"/>
          <w:lang w:val="en-US"/>
        </w:rPr>
        <w:t>)</w:t>
      </w:r>
      <w:r w:rsidR="00FB3A33" w:rsidRPr="00E47B28">
        <w:rPr>
          <w:rFonts w:eastAsia="Calibri"/>
          <w:color w:val="auto"/>
          <w:lang w:val="en-US"/>
        </w:rPr>
        <w:t xml:space="preserve"> continuing revision and refinement of category system (Thomas, 2006). </w:t>
      </w:r>
      <w:r w:rsidRPr="00E47B28">
        <w:rPr>
          <w:lang w:val="en-US"/>
        </w:rPr>
        <w:t xml:space="preserve">Initially, the first author developed the </w:t>
      </w:r>
      <w:r w:rsidR="00FD100A" w:rsidRPr="00E47B28">
        <w:rPr>
          <w:lang w:val="en-US"/>
        </w:rPr>
        <w:t>themes</w:t>
      </w:r>
      <w:r w:rsidRPr="00E47B28">
        <w:rPr>
          <w:lang w:val="en-US"/>
        </w:rPr>
        <w:t xml:space="preserve"> based on the sample of transcripts. </w:t>
      </w:r>
      <w:r w:rsidR="00F54AAC" w:rsidRPr="00E47B28">
        <w:rPr>
          <w:lang w:val="en-US"/>
        </w:rPr>
        <w:t xml:space="preserve">The coding process described by Creswell (2002) was followed to develop the </w:t>
      </w:r>
      <w:r w:rsidR="00FD100A" w:rsidRPr="00E47B28">
        <w:rPr>
          <w:lang w:val="en-US"/>
        </w:rPr>
        <w:t>themes</w:t>
      </w:r>
      <w:r w:rsidR="00F54AAC" w:rsidRPr="00E47B28">
        <w:rPr>
          <w:lang w:val="en-US"/>
        </w:rPr>
        <w:t xml:space="preserve">. There are </w:t>
      </w:r>
      <w:r w:rsidR="00D62A67" w:rsidRPr="00E47B28">
        <w:rPr>
          <w:lang w:val="en-US"/>
        </w:rPr>
        <w:t>five</w:t>
      </w:r>
      <w:r w:rsidR="00F54AAC" w:rsidRPr="00E47B28">
        <w:rPr>
          <w:lang w:val="en-US"/>
        </w:rPr>
        <w:t xml:space="preserve"> steps</w:t>
      </w:r>
      <w:r w:rsidR="00D62A67" w:rsidRPr="00E47B28">
        <w:rPr>
          <w:lang w:val="en-US"/>
        </w:rPr>
        <w:t xml:space="preserve"> in </w:t>
      </w:r>
      <w:r w:rsidR="00D62A67" w:rsidRPr="00E47B28">
        <w:rPr>
          <w:bCs/>
          <w:lang w:val="en-US"/>
        </w:rPr>
        <w:t xml:space="preserve">coding process for inductive analysis which included: </w:t>
      </w:r>
      <w:r w:rsidR="00D62A67" w:rsidRPr="00E47B28">
        <w:rPr>
          <w:lang w:val="en-US"/>
        </w:rPr>
        <w:t xml:space="preserve">a) Initial reading of text data, b) identify specific text segments related to objectives, c) label the segments of text to create categories, d) </w:t>
      </w:r>
      <w:r w:rsidR="00E97485" w:rsidRPr="00E47B28">
        <w:rPr>
          <w:lang w:val="en-US"/>
        </w:rPr>
        <w:t>r</w:t>
      </w:r>
      <w:r w:rsidR="00D62A67" w:rsidRPr="00E47B28">
        <w:rPr>
          <w:lang w:val="en-US"/>
        </w:rPr>
        <w:t>educe overlap and redundancy among the categories, and e) create a model incorporating most important categories (Creswell, 2002, p. 266).</w:t>
      </w:r>
    </w:p>
    <w:p w:rsidR="00164422" w:rsidRPr="00E47B28" w:rsidRDefault="00E00379" w:rsidP="00B23A8D">
      <w:pPr>
        <w:spacing w:line="240" w:lineRule="auto"/>
        <w:ind w:firstLine="720"/>
        <w:jc w:val="both"/>
        <w:rPr>
          <w:color w:val="auto"/>
          <w:highlight w:val="cyan"/>
          <w:lang w:val="en-US"/>
        </w:rPr>
      </w:pPr>
      <w:r w:rsidRPr="00E47B28">
        <w:rPr>
          <w:color w:val="auto"/>
          <w:lang w:val="en-US"/>
        </w:rPr>
        <w:br w:type="page"/>
      </w:r>
      <w:r w:rsidR="00F54AAC" w:rsidRPr="00E47B28">
        <w:rPr>
          <w:color w:val="auto"/>
          <w:lang w:val="en-US"/>
        </w:rPr>
        <w:lastRenderedPageBreak/>
        <w:t>To</w:t>
      </w:r>
      <w:r w:rsidR="007F5095" w:rsidRPr="00E47B28">
        <w:rPr>
          <w:color w:val="auto"/>
          <w:lang w:val="en-US"/>
        </w:rPr>
        <w:t xml:space="preserve"> ensure reliability of inter-coding</w:t>
      </w:r>
      <w:r w:rsidR="00E47B28" w:rsidRPr="00E47B28">
        <w:rPr>
          <w:color w:val="auto"/>
          <w:lang w:val="en-US"/>
        </w:rPr>
        <w:t>,</w:t>
      </w:r>
      <w:r w:rsidR="007F5095" w:rsidRPr="00E47B28">
        <w:rPr>
          <w:color w:val="auto"/>
          <w:lang w:val="en-US"/>
        </w:rPr>
        <w:t xml:space="preserve"> the first and second author compared the completed </w:t>
      </w:r>
      <w:r w:rsidR="00423EE9" w:rsidRPr="00E47B28">
        <w:rPr>
          <w:color w:val="auto"/>
          <w:lang w:val="en-US"/>
        </w:rPr>
        <w:t>themes</w:t>
      </w:r>
      <w:r w:rsidR="007F5095" w:rsidRPr="00E47B28">
        <w:rPr>
          <w:color w:val="auto"/>
          <w:lang w:val="en-US"/>
        </w:rPr>
        <w:t xml:space="preserve"> and discussed discrepancies until agre</w:t>
      </w:r>
      <w:r w:rsidR="00423EE9" w:rsidRPr="00E47B28">
        <w:rPr>
          <w:color w:val="auto"/>
          <w:lang w:val="en-US"/>
        </w:rPr>
        <w:t xml:space="preserve">ement was reached between them. Seven themes were identified related to challenges in implementing IE that included: </w:t>
      </w:r>
      <w:r w:rsidR="009119D6" w:rsidRPr="00E47B28">
        <w:rPr>
          <w:color w:val="auto"/>
          <w:lang w:val="en-US"/>
        </w:rPr>
        <w:t xml:space="preserve">lack of authority, </w:t>
      </w:r>
      <w:r w:rsidR="00423EE9" w:rsidRPr="00E47B28">
        <w:rPr>
          <w:color w:val="auto"/>
          <w:lang w:val="en-US"/>
        </w:rPr>
        <w:t xml:space="preserve">students’ </w:t>
      </w:r>
      <w:r w:rsidR="009A1C3E" w:rsidRPr="00E47B28">
        <w:rPr>
          <w:color w:val="auto"/>
          <w:lang w:val="en-US"/>
        </w:rPr>
        <w:t>lack of acceptance</w:t>
      </w:r>
      <w:r w:rsidR="00423EE9" w:rsidRPr="00E47B28">
        <w:rPr>
          <w:color w:val="auto"/>
          <w:lang w:val="en-US"/>
        </w:rPr>
        <w:t xml:space="preserve">, </w:t>
      </w:r>
      <w:r w:rsidR="009A1C3E" w:rsidRPr="00E47B28">
        <w:rPr>
          <w:color w:val="auto"/>
          <w:lang w:val="en-US"/>
        </w:rPr>
        <w:t>non-supportive views of parents and community</w:t>
      </w:r>
      <w:r w:rsidR="00423EE9" w:rsidRPr="00E47B28">
        <w:rPr>
          <w:color w:val="auto"/>
          <w:lang w:val="en-US"/>
        </w:rPr>
        <w:t xml:space="preserve">, teachers’ </w:t>
      </w:r>
      <w:r w:rsidR="009119D6" w:rsidRPr="00E47B28">
        <w:rPr>
          <w:color w:val="auto"/>
          <w:lang w:val="en-US"/>
        </w:rPr>
        <w:t>resistance</w:t>
      </w:r>
      <w:r w:rsidR="00423EE9" w:rsidRPr="00E47B28">
        <w:rPr>
          <w:color w:val="auto"/>
          <w:lang w:val="en-US"/>
        </w:rPr>
        <w:t xml:space="preserve">, </w:t>
      </w:r>
      <w:r w:rsidR="009119D6" w:rsidRPr="00E47B28">
        <w:rPr>
          <w:color w:val="auto"/>
          <w:lang w:val="en-US"/>
        </w:rPr>
        <w:t xml:space="preserve">limited </w:t>
      </w:r>
      <w:r w:rsidR="00423EE9" w:rsidRPr="00E47B28">
        <w:rPr>
          <w:color w:val="auto"/>
          <w:lang w:val="en-US"/>
        </w:rPr>
        <w:t xml:space="preserve">professional development, </w:t>
      </w:r>
      <w:r w:rsidR="009119D6" w:rsidRPr="00E47B28">
        <w:rPr>
          <w:color w:val="auto"/>
          <w:lang w:val="en-US"/>
        </w:rPr>
        <w:t xml:space="preserve">limited </w:t>
      </w:r>
      <w:r w:rsidR="00423EE9" w:rsidRPr="00E47B28">
        <w:rPr>
          <w:color w:val="auto"/>
          <w:lang w:val="en-US"/>
        </w:rPr>
        <w:t xml:space="preserve">resources and </w:t>
      </w:r>
      <w:r w:rsidR="00C44883" w:rsidRPr="00E47B28">
        <w:rPr>
          <w:color w:val="auto"/>
          <w:lang w:val="en-US"/>
        </w:rPr>
        <w:t>physical environment</w:t>
      </w:r>
      <w:r w:rsidR="00423EE9" w:rsidRPr="00E47B28">
        <w:rPr>
          <w:color w:val="auto"/>
          <w:lang w:val="en-US"/>
        </w:rPr>
        <w:t xml:space="preserve">. </w:t>
      </w:r>
      <w:r w:rsidR="00F37263" w:rsidRPr="00E47B28">
        <w:rPr>
          <w:color w:val="auto"/>
          <w:lang w:val="en-US"/>
        </w:rPr>
        <w:t xml:space="preserve">Three themes emerged from the analysis related to strategies to address the challenges that included: </w:t>
      </w:r>
      <w:r w:rsidR="000B237E" w:rsidRPr="00E47B28">
        <w:rPr>
          <w:color w:val="auto"/>
          <w:lang w:val="en-US"/>
        </w:rPr>
        <w:t>l</w:t>
      </w:r>
      <w:r w:rsidR="009119D6" w:rsidRPr="00E47B28">
        <w:rPr>
          <w:color w:val="auto"/>
          <w:lang w:val="en-US"/>
        </w:rPr>
        <w:t xml:space="preserve">ocal authority, making resource available and valuing diversity. The coding is provided in Appendix 1 and Appendix </w:t>
      </w:r>
      <w:r w:rsidR="00B11331" w:rsidRPr="00E47B28">
        <w:rPr>
          <w:color w:val="auto"/>
          <w:lang w:val="en-US"/>
        </w:rPr>
        <w:t>2</w:t>
      </w:r>
      <w:r w:rsidR="00F37263" w:rsidRPr="00E47B28">
        <w:rPr>
          <w:color w:val="auto"/>
          <w:lang w:val="en-US"/>
        </w:rPr>
        <w:t xml:space="preserve">. </w:t>
      </w:r>
    </w:p>
    <w:p w:rsidR="00D455EE" w:rsidRPr="00E47B28" w:rsidRDefault="00D455EE" w:rsidP="00B23A8D">
      <w:pPr>
        <w:tabs>
          <w:tab w:val="left" w:pos="5700"/>
        </w:tabs>
        <w:spacing w:line="240" w:lineRule="auto"/>
        <w:jc w:val="both"/>
        <w:rPr>
          <w:b/>
          <w:sz w:val="28"/>
          <w:szCs w:val="28"/>
          <w:lang w:val="en-US"/>
        </w:rPr>
      </w:pPr>
    </w:p>
    <w:p w:rsidR="00164422" w:rsidRPr="00E47B28" w:rsidRDefault="0020700E" w:rsidP="00B23A8D">
      <w:pPr>
        <w:tabs>
          <w:tab w:val="center" w:pos="4513"/>
          <w:tab w:val="left" w:pos="5640"/>
        </w:tabs>
        <w:spacing w:line="240" w:lineRule="auto"/>
        <w:jc w:val="both"/>
        <w:rPr>
          <w:b/>
          <w:lang w:val="en-US"/>
        </w:rPr>
      </w:pPr>
      <w:r w:rsidRPr="00E47B28">
        <w:rPr>
          <w:b/>
          <w:sz w:val="28"/>
          <w:szCs w:val="28"/>
          <w:lang w:val="en-US"/>
        </w:rPr>
        <w:tab/>
      </w:r>
      <w:r w:rsidR="007F5095" w:rsidRPr="00E47B28">
        <w:rPr>
          <w:b/>
          <w:lang w:val="en-US"/>
        </w:rPr>
        <w:t>Findings</w:t>
      </w:r>
      <w:r w:rsidRPr="00E47B28">
        <w:rPr>
          <w:b/>
          <w:lang w:val="en-US"/>
        </w:rPr>
        <w:tab/>
      </w:r>
    </w:p>
    <w:p w:rsidR="0020700E" w:rsidRPr="00E47B28" w:rsidRDefault="0020700E" w:rsidP="00B23A8D">
      <w:pPr>
        <w:tabs>
          <w:tab w:val="center" w:pos="4513"/>
          <w:tab w:val="left" w:pos="5640"/>
        </w:tabs>
        <w:spacing w:line="240" w:lineRule="auto"/>
        <w:jc w:val="both"/>
        <w:rPr>
          <w:b/>
          <w:sz w:val="28"/>
          <w:szCs w:val="28"/>
          <w:lang w:val="en-US"/>
        </w:rPr>
      </w:pPr>
    </w:p>
    <w:p w:rsidR="00164422" w:rsidRPr="00E47B28" w:rsidRDefault="007F5095" w:rsidP="00B23A8D">
      <w:pPr>
        <w:spacing w:line="240" w:lineRule="auto"/>
        <w:jc w:val="both"/>
        <w:rPr>
          <w:lang w:val="en-US"/>
        </w:rPr>
      </w:pPr>
      <w:r w:rsidRPr="00E47B28">
        <w:rPr>
          <w:lang w:val="en-US"/>
        </w:rPr>
        <w:t>The findings are presented in two broad sections that include</w:t>
      </w:r>
      <w:r w:rsidR="00F37263" w:rsidRPr="00E47B28">
        <w:rPr>
          <w:lang w:val="en-US"/>
        </w:rPr>
        <w:t>d</w:t>
      </w:r>
      <w:r w:rsidR="00475933" w:rsidRPr="00E47B28">
        <w:rPr>
          <w:lang w:val="en-US"/>
        </w:rPr>
        <w:t xml:space="preserve"> </w:t>
      </w:r>
      <w:r w:rsidR="00743588" w:rsidRPr="00E47B28">
        <w:rPr>
          <w:lang w:val="en-US"/>
        </w:rPr>
        <w:t xml:space="preserve">both </w:t>
      </w:r>
      <w:r w:rsidR="004C1BB3" w:rsidRPr="00E47B28">
        <w:rPr>
          <w:lang w:val="en-US"/>
        </w:rPr>
        <w:t xml:space="preserve">the </w:t>
      </w:r>
      <w:r w:rsidRPr="00E47B28">
        <w:rPr>
          <w:lang w:val="en-US"/>
        </w:rPr>
        <w:t xml:space="preserve">perceived challenges </w:t>
      </w:r>
      <w:r w:rsidR="004C1BB3" w:rsidRPr="00E47B28">
        <w:rPr>
          <w:lang w:val="en-US"/>
        </w:rPr>
        <w:t>of</w:t>
      </w:r>
      <w:r w:rsidRPr="00E47B28">
        <w:rPr>
          <w:lang w:val="en-US"/>
        </w:rPr>
        <w:t xml:space="preserve"> implement</w:t>
      </w:r>
      <w:r w:rsidR="004C1BB3" w:rsidRPr="00E47B28">
        <w:rPr>
          <w:lang w:val="en-US"/>
        </w:rPr>
        <w:t>ing</w:t>
      </w:r>
      <w:r w:rsidR="005D2148" w:rsidRPr="00E47B28">
        <w:rPr>
          <w:lang w:val="en-US"/>
        </w:rPr>
        <w:t xml:space="preserve"> </w:t>
      </w:r>
      <w:r w:rsidR="004C1BB3" w:rsidRPr="00E47B28">
        <w:rPr>
          <w:lang w:val="en-US"/>
        </w:rPr>
        <w:t>IE</w:t>
      </w:r>
      <w:r w:rsidRPr="00E47B28">
        <w:rPr>
          <w:lang w:val="en-US"/>
        </w:rPr>
        <w:t xml:space="preserve"> and </w:t>
      </w:r>
      <w:r w:rsidR="00743588" w:rsidRPr="00E47B28">
        <w:rPr>
          <w:lang w:val="en-US"/>
        </w:rPr>
        <w:t xml:space="preserve">the </w:t>
      </w:r>
      <w:r w:rsidRPr="00E47B28">
        <w:rPr>
          <w:lang w:val="en-US"/>
        </w:rPr>
        <w:t xml:space="preserve">strategies </w:t>
      </w:r>
      <w:r w:rsidR="003C4169" w:rsidRPr="00E47B28">
        <w:rPr>
          <w:lang w:val="en-US"/>
        </w:rPr>
        <w:t>nominated by</w:t>
      </w:r>
      <w:r w:rsidR="00743588" w:rsidRPr="00E47B28">
        <w:rPr>
          <w:lang w:val="en-US"/>
        </w:rPr>
        <w:t xml:space="preserve"> leaders </w:t>
      </w:r>
      <w:r w:rsidRPr="00E47B28">
        <w:rPr>
          <w:lang w:val="en-US"/>
        </w:rPr>
        <w:t xml:space="preserve">to address some of the identified challenges. </w:t>
      </w:r>
    </w:p>
    <w:p w:rsidR="00164422" w:rsidRPr="00E47B28" w:rsidRDefault="00164422" w:rsidP="00B23A8D">
      <w:pPr>
        <w:spacing w:line="240" w:lineRule="auto"/>
        <w:jc w:val="both"/>
        <w:rPr>
          <w:lang w:val="en-US"/>
        </w:rPr>
      </w:pPr>
    </w:p>
    <w:p w:rsidR="00164422" w:rsidRPr="00E47B28" w:rsidRDefault="007F5095" w:rsidP="00B23A8D">
      <w:pPr>
        <w:spacing w:line="240" w:lineRule="auto"/>
        <w:jc w:val="both"/>
        <w:rPr>
          <w:b/>
          <w:lang w:val="en-US"/>
        </w:rPr>
      </w:pPr>
      <w:r w:rsidRPr="00E47B28">
        <w:rPr>
          <w:b/>
          <w:lang w:val="en-US"/>
        </w:rPr>
        <w:t xml:space="preserve">Challenges </w:t>
      </w:r>
      <w:r w:rsidR="00C25D2C" w:rsidRPr="00E47B28">
        <w:rPr>
          <w:b/>
          <w:lang w:val="en-US"/>
        </w:rPr>
        <w:t>in</w:t>
      </w:r>
      <w:r w:rsidR="00B64F09" w:rsidRPr="00E47B28">
        <w:rPr>
          <w:b/>
          <w:lang w:val="en-US"/>
        </w:rPr>
        <w:t xml:space="preserve"> I</w:t>
      </w:r>
      <w:r w:rsidRPr="00E47B28">
        <w:rPr>
          <w:b/>
          <w:lang w:val="en-US"/>
        </w:rPr>
        <w:t>mplement</w:t>
      </w:r>
      <w:r w:rsidR="00C25D2C" w:rsidRPr="00E47B28">
        <w:rPr>
          <w:b/>
          <w:lang w:val="en-US"/>
        </w:rPr>
        <w:t>ing</w:t>
      </w:r>
      <w:r w:rsidR="00FF697B" w:rsidRPr="00E47B28">
        <w:rPr>
          <w:b/>
          <w:lang w:val="en-US"/>
        </w:rPr>
        <w:t xml:space="preserve"> </w:t>
      </w:r>
      <w:r w:rsidR="009C3333" w:rsidRPr="00E47B28">
        <w:rPr>
          <w:b/>
          <w:lang w:val="en-US"/>
        </w:rPr>
        <w:t>IE</w:t>
      </w:r>
    </w:p>
    <w:p w:rsidR="00211718" w:rsidRPr="00E47B28" w:rsidRDefault="00211718" w:rsidP="00B23A8D">
      <w:pPr>
        <w:spacing w:line="240" w:lineRule="auto"/>
        <w:jc w:val="both"/>
        <w:rPr>
          <w:b/>
          <w:lang w:val="en-US"/>
        </w:rPr>
      </w:pPr>
    </w:p>
    <w:p w:rsidR="00164422" w:rsidRPr="00E47B28" w:rsidRDefault="00C25D2C" w:rsidP="00B64F09">
      <w:pPr>
        <w:spacing w:line="240" w:lineRule="auto"/>
        <w:ind w:firstLine="567"/>
        <w:jc w:val="both"/>
        <w:rPr>
          <w:rFonts w:eastAsia="Calibri"/>
          <w:lang w:val="en-US"/>
        </w:rPr>
      </w:pPr>
      <w:proofErr w:type="gramStart"/>
      <w:r w:rsidRPr="00E47B28">
        <w:rPr>
          <w:b/>
          <w:lang w:val="en-US"/>
        </w:rPr>
        <w:t>Lack of authority</w:t>
      </w:r>
      <w:r w:rsidR="00FF697B" w:rsidRPr="00E47B28">
        <w:rPr>
          <w:b/>
          <w:lang w:val="en-US"/>
        </w:rPr>
        <w:t>.</w:t>
      </w:r>
      <w:proofErr w:type="gramEnd"/>
      <w:r w:rsidR="00A402AB" w:rsidRPr="00E47B28">
        <w:rPr>
          <w:lang w:val="en-US"/>
        </w:rPr>
        <w:t xml:space="preserve"> School</w:t>
      </w:r>
      <w:r w:rsidRPr="00E47B28">
        <w:rPr>
          <w:rFonts w:eastAsia="Calibri"/>
          <w:lang w:val="en-US"/>
        </w:rPr>
        <w:t xml:space="preserve"> leaders identified </w:t>
      </w:r>
      <w:r w:rsidR="00743588" w:rsidRPr="00E47B28">
        <w:rPr>
          <w:rFonts w:eastAsia="Calibri"/>
          <w:lang w:val="en-US"/>
        </w:rPr>
        <w:t xml:space="preserve">the </w:t>
      </w:r>
      <w:r w:rsidR="004C1BB3" w:rsidRPr="00E47B28">
        <w:rPr>
          <w:rFonts w:eastAsia="Calibri"/>
          <w:lang w:val="en-US"/>
        </w:rPr>
        <w:t xml:space="preserve">centralized management system as </w:t>
      </w:r>
      <w:r w:rsidR="00DE1DB4" w:rsidRPr="00E47B28">
        <w:rPr>
          <w:rFonts w:eastAsia="Calibri"/>
          <w:lang w:val="en-US"/>
        </w:rPr>
        <w:t xml:space="preserve">one of </w:t>
      </w:r>
      <w:r w:rsidR="004C1BB3" w:rsidRPr="00E47B28">
        <w:rPr>
          <w:rFonts w:eastAsia="Calibri"/>
          <w:lang w:val="en-US"/>
        </w:rPr>
        <w:t>the most challenging aspect</w:t>
      </w:r>
      <w:r w:rsidR="00DE1DB4" w:rsidRPr="00E47B28">
        <w:rPr>
          <w:rFonts w:eastAsia="Calibri"/>
          <w:lang w:val="en-US"/>
        </w:rPr>
        <w:t>s</w:t>
      </w:r>
      <w:r w:rsidR="00475933" w:rsidRPr="00E47B28">
        <w:rPr>
          <w:rFonts w:eastAsia="Calibri"/>
          <w:lang w:val="en-US"/>
        </w:rPr>
        <w:t xml:space="preserve"> </w:t>
      </w:r>
      <w:r w:rsidRPr="00E47B28">
        <w:rPr>
          <w:rFonts w:eastAsia="Calibri"/>
          <w:lang w:val="en-US"/>
        </w:rPr>
        <w:t>in</w:t>
      </w:r>
      <w:r w:rsidR="00DE1DB4" w:rsidRPr="00E47B28">
        <w:rPr>
          <w:rFonts w:eastAsia="Calibri"/>
          <w:lang w:val="en-US"/>
        </w:rPr>
        <w:t xml:space="preserve"> mak</w:t>
      </w:r>
      <w:r w:rsidRPr="00E47B28">
        <w:rPr>
          <w:rFonts w:eastAsia="Calibri"/>
          <w:lang w:val="en-US"/>
        </w:rPr>
        <w:t xml:space="preserve">ing </w:t>
      </w:r>
      <w:r w:rsidR="00DE1DB4" w:rsidRPr="00E47B28">
        <w:rPr>
          <w:rFonts w:eastAsia="Calibri"/>
          <w:lang w:val="en-US"/>
        </w:rPr>
        <w:t>school level decision</w:t>
      </w:r>
      <w:r w:rsidRPr="00E47B28">
        <w:rPr>
          <w:rFonts w:eastAsia="Calibri"/>
          <w:lang w:val="en-US"/>
        </w:rPr>
        <w:t>s</w:t>
      </w:r>
      <w:r w:rsidR="00DE1DB4" w:rsidRPr="00E47B28">
        <w:rPr>
          <w:rFonts w:eastAsia="Calibri"/>
          <w:lang w:val="en-US"/>
        </w:rPr>
        <w:t xml:space="preserve"> for IE</w:t>
      </w:r>
      <w:r w:rsidR="004C1BB3" w:rsidRPr="00E47B28">
        <w:rPr>
          <w:rFonts w:eastAsia="Calibri"/>
          <w:lang w:val="en-US"/>
        </w:rPr>
        <w:t xml:space="preserve">. They </w:t>
      </w:r>
      <w:r w:rsidR="00E47B28" w:rsidRPr="00E47B28">
        <w:rPr>
          <w:lang w:val="en-US"/>
        </w:rPr>
        <w:t>criticiz</w:t>
      </w:r>
      <w:r w:rsidR="004C1BB3" w:rsidRPr="00E47B28">
        <w:rPr>
          <w:lang w:val="en-US"/>
        </w:rPr>
        <w:t>ed the centrally controlled process that does not allow the involvement of teachers and school community members in policy development and decision making.</w:t>
      </w:r>
      <w:r w:rsidR="005D2148" w:rsidRPr="00E47B28">
        <w:rPr>
          <w:lang w:val="en-US"/>
        </w:rPr>
        <w:t xml:space="preserve"> </w:t>
      </w:r>
      <w:r w:rsidR="00C5210C" w:rsidRPr="00E47B28">
        <w:rPr>
          <w:rFonts w:eastAsia="Calibri"/>
          <w:lang w:val="en-US"/>
        </w:rPr>
        <w:t>S</w:t>
      </w:r>
      <w:r w:rsidR="004C1BB3" w:rsidRPr="00E47B28">
        <w:rPr>
          <w:rFonts w:eastAsia="Calibri"/>
          <w:lang w:val="en-US"/>
        </w:rPr>
        <w:t>chool Leaders found it unrealistic that decisions made in Dhaka, the capital city of Bangladesh</w:t>
      </w:r>
      <w:r w:rsidR="00DE1DB4" w:rsidRPr="00E47B28">
        <w:rPr>
          <w:rFonts w:eastAsia="Calibri"/>
          <w:lang w:val="en-US"/>
        </w:rPr>
        <w:t>,</w:t>
      </w:r>
      <w:r w:rsidR="00475933" w:rsidRPr="00E47B28">
        <w:rPr>
          <w:rFonts w:eastAsia="Calibri"/>
          <w:lang w:val="en-US"/>
        </w:rPr>
        <w:t xml:space="preserve"> </w:t>
      </w:r>
      <w:r w:rsidR="00C5210C" w:rsidRPr="00E47B28">
        <w:rPr>
          <w:rFonts w:eastAsia="Calibri"/>
          <w:lang w:val="en-US"/>
        </w:rPr>
        <w:t>must be implemented in</w:t>
      </w:r>
      <w:r w:rsidR="004C1BB3" w:rsidRPr="00E47B28">
        <w:rPr>
          <w:rFonts w:eastAsia="Calibri"/>
          <w:lang w:val="en-US"/>
        </w:rPr>
        <w:t xml:space="preserve"> schools all over Bangladesh. One school leader noted:</w:t>
      </w:r>
    </w:p>
    <w:p w:rsidR="0045244F" w:rsidRPr="00E47B28" w:rsidRDefault="0045244F" w:rsidP="00B64F09">
      <w:pPr>
        <w:spacing w:line="240" w:lineRule="auto"/>
        <w:ind w:firstLine="567"/>
        <w:jc w:val="both"/>
        <w:rPr>
          <w:i/>
          <w:lang w:val="en-US"/>
        </w:rPr>
      </w:pPr>
    </w:p>
    <w:p w:rsidR="00164422" w:rsidRPr="00E47B28" w:rsidRDefault="004C1BB3" w:rsidP="00B23A8D">
      <w:pPr>
        <w:spacing w:line="240" w:lineRule="auto"/>
        <w:ind w:left="567" w:right="-46"/>
        <w:jc w:val="both"/>
        <w:rPr>
          <w:lang w:val="en-US"/>
        </w:rPr>
      </w:pPr>
      <w:r w:rsidRPr="00E47B28">
        <w:rPr>
          <w:lang w:val="en-US"/>
        </w:rPr>
        <w:t>To whom will you tell the problem? They [Directorate of Primary Education (DPE)] will not pay any attention at all. What they have learned sitting in the AC [Air Conditioned] room is correct to them. But I face the reality and it [DPE’s decision] is not always right to me. [</w:t>
      </w:r>
      <w:r w:rsidRPr="00E47B28">
        <w:rPr>
          <w:i/>
          <w:lang w:val="en-US"/>
        </w:rPr>
        <w:t>Head teacher, school ten</w:t>
      </w:r>
      <w:r w:rsidRPr="00E47B28">
        <w:rPr>
          <w:lang w:val="en-US"/>
        </w:rPr>
        <w:t>]</w:t>
      </w:r>
    </w:p>
    <w:p w:rsidR="00164422" w:rsidRPr="00E47B28" w:rsidRDefault="00164422" w:rsidP="00B23A8D">
      <w:pPr>
        <w:spacing w:line="240" w:lineRule="auto"/>
        <w:jc w:val="both"/>
        <w:rPr>
          <w:lang w:val="en-US"/>
        </w:rPr>
      </w:pPr>
    </w:p>
    <w:p w:rsidR="00164422" w:rsidRPr="00E47B28" w:rsidRDefault="00C5210C" w:rsidP="00B64F09">
      <w:pPr>
        <w:spacing w:line="240" w:lineRule="auto"/>
        <w:ind w:firstLine="567"/>
        <w:jc w:val="both"/>
        <w:rPr>
          <w:lang w:val="en-US"/>
        </w:rPr>
      </w:pPr>
      <w:r w:rsidRPr="00E47B28">
        <w:rPr>
          <w:lang w:val="en-US"/>
        </w:rPr>
        <w:t>S</w:t>
      </w:r>
      <w:r w:rsidR="004C1BB3" w:rsidRPr="00E47B28">
        <w:rPr>
          <w:lang w:val="en-US"/>
        </w:rPr>
        <w:t xml:space="preserve">chool leaders reported that </w:t>
      </w:r>
      <w:r w:rsidR="00D455EE" w:rsidRPr="00E47B28">
        <w:rPr>
          <w:lang w:val="en-US"/>
        </w:rPr>
        <w:t xml:space="preserve">the </w:t>
      </w:r>
      <w:r w:rsidRPr="00E47B28">
        <w:rPr>
          <w:lang w:val="en-US"/>
        </w:rPr>
        <w:t xml:space="preserve">head teacher and </w:t>
      </w:r>
      <w:r w:rsidR="00D455EE" w:rsidRPr="00E47B28">
        <w:rPr>
          <w:lang w:val="en-US"/>
        </w:rPr>
        <w:t xml:space="preserve">the </w:t>
      </w:r>
      <w:r w:rsidRPr="00E47B28">
        <w:rPr>
          <w:lang w:val="en-US"/>
        </w:rPr>
        <w:t>School Management Committee (SMC)</w:t>
      </w:r>
      <w:r w:rsidR="004C1BB3" w:rsidRPr="00E47B28">
        <w:rPr>
          <w:lang w:val="en-US"/>
        </w:rPr>
        <w:t xml:space="preserve"> do not have any authority to employ teachers. Recruiting teachers is the activity of the government officials. The only thing school leaders can do is to inform the </w:t>
      </w:r>
      <w:r w:rsidR="00FF697B" w:rsidRPr="00E47B28">
        <w:rPr>
          <w:lang w:val="en-US"/>
        </w:rPr>
        <w:t>Upazila Education</w:t>
      </w:r>
      <w:r w:rsidR="004C1BB3" w:rsidRPr="00E47B28">
        <w:rPr>
          <w:lang w:val="en-US"/>
        </w:rPr>
        <w:t xml:space="preserve"> Office </w:t>
      </w:r>
      <w:r w:rsidR="00FF697B" w:rsidRPr="00E47B28">
        <w:rPr>
          <w:lang w:val="en-US"/>
        </w:rPr>
        <w:t xml:space="preserve">(UEO) </w:t>
      </w:r>
      <w:r w:rsidR="004C1BB3" w:rsidRPr="00E47B28">
        <w:rPr>
          <w:lang w:val="en-US"/>
        </w:rPr>
        <w:t>about the class size and number of teach</w:t>
      </w:r>
      <w:r w:rsidR="00D455EE" w:rsidRPr="00E47B28">
        <w:rPr>
          <w:lang w:val="en-US"/>
        </w:rPr>
        <w:t xml:space="preserve">ers in their school so that the </w:t>
      </w:r>
      <w:r w:rsidR="004C1BB3" w:rsidRPr="00E47B28">
        <w:rPr>
          <w:lang w:val="en-US"/>
        </w:rPr>
        <w:t>UEO can report to the higher officials about appointing more teachers. Finally</w:t>
      </w:r>
      <w:r w:rsidRPr="00E47B28">
        <w:rPr>
          <w:lang w:val="en-US"/>
        </w:rPr>
        <w:t xml:space="preserve">, </w:t>
      </w:r>
      <w:r w:rsidR="00D455EE" w:rsidRPr="00E47B28">
        <w:rPr>
          <w:lang w:val="en-US"/>
        </w:rPr>
        <w:t xml:space="preserve">the </w:t>
      </w:r>
      <w:r w:rsidR="004C1BB3" w:rsidRPr="00E47B28">
        <w:rPr>
          <w:lang w:val="en-US"/>
        </w:rPr>
        <w:t>Directo</w:t>
      </w:r>
      <w:r w:rsidRPr="00E47B28">
        <w:rPr>
          <w:lang w:val="en-US"/>
        </w:rPr>
        <w:t>rate of Primary Education (DPE)</w:t>
      </w:r>
      <w:r w:rsidR="004C1BB3" w:rsidRPr="00E47B28">
        <w:rPr>
          <w:lang w:val="en-US"/>
        </w:rPr>
        <w:t xml:space="preserve"> situated in Dhaka arrange</w:t>
      </w:r>
      <w:r w:rsidRPr="00E47B28">
        <w:rPr>
          <w:lang w:val="en-US"/>
        </w:rPr>
        <w:t>s</w:t>
      </w:r>
      <w:r w:rsidR="004C1BB3" w:rsidRPr="00E47B28">
        <w:rPr>
          <w:lang w:val="en-US"/>
        </w:rPr>
        <w:t xml:space="preserve"> recruitment exam</w:t>
      </w:r>
      <w:r w:rsidRPr="00E47B28">
        <w:rPr>
          <w:lang w:val="en-US"/>
        </w:rPr>
        <w:t>s</w:t>
      </w:r>
      <w:r w:rsidR="004C1BB3" w:rsidRPr="00E47B28">
        <w:rPr>
          <w:lang w:val="en-US"/>
        </w:rPr>
        <w:t xml:space="preserve"> for teachers based on the requisitions it receives from the schools all over Bangladesh. One school leader said:</w:t>
      </w:r>
    </w:p>
    <w:p w:rsidR="0045244F" w:rsidRPr="00E47B28" w:rsidRDefault="0045244F" w:rsidP="00B64F09">
      <w:pPr>
        <w:spacing w:line="240" w:lineRule="auto"/>
        <w:ind w:firstLine="567"/>
        <w:jc w:val="both"/>
        <w:rPr>
          <w:lang w:val="en-US"/>
        </w:rPr>
      </w:pPr>
    </w:p>
    <w:p w:rsidR="00164422" w:rsidRPr="00E47B28" w:rsidRDefault="004C1BB3" w:rsidP="00B23A8D">
      <w:pPr>
        <w:spacing w:line="240" w:lineRule="auto"/>
        <w:ind w:left="567" w:right="-46"/>
        <w:jc w:val="both"/>
        <w:rPr>
          <w:lang w:val="en-US"/>
        </w:rPr>
      </w:pPr>
      <w:r w:rsidRPr="00E47B28">
        <w:rPr>
          <w:lang w:val="en-US"/>
        </w:rPr>
        <w:t>Recruitment is done by the government</w:t>
      </w:r>
      <w:r w:rsidR="00C87CCA" w:rsidRPr="00E47B28">
        <w:rPr>
          <w:lang w:val="en-US"/>
        </w:rPr>
        <w:t xml:space="preserve"> [DPE]</w:t>
      </w:r>
      <w:r w:rsidRPr="00E47B28">
        <w:rPr>
          <w:lang w:val="en-US"/>
        </w:rPr>
        <w:t>. If we feel there is need for teachers, we</w:t>
      </w:r>
      <w:r w:rsidR="00D455EE" w:rsidRPr="00E47B28">
        <w:rPr>
          <w:lang w:val="en-US"/>
        </w:rPr>
        <w:t xml:space="preserve"> make a</w:t>
      </w:r>
      <w:r w:rsidRPr="00E47B28">
        <w:rPr>
          <w:lang w:val="en-US"/>
        </w:rPr>
        <w:t xml:space="preserve"> request. They verify the number of students. The rule states that recruitment dependents on number of students. We just wait for the decision. [</w:t>
      </w:r>
      <w:r w:rsidRPr="00E47B28">
        <w:rPr>
          <w:i/>
          <w:lang w:val="en-US"/>
        </w:rPr>
        <w:t>Head teacher, school two</w:t>
      </w:r>
      <w:r w:rsidRPr="00E47B28">
        <w:rPr>
          <w:lang w:val="en-US"/>
        </w:rPr>
        <w:t xml:space="preserve">] </w:t>
      </w:r>
    </w:p>
    <w:p w:rsidR="00164422" w:rsidRPr="00E47B28" w:rsidRDefault="00FE513D" w:rsidP="00B23A8D">
      <w:pPr>
        <w:tabs>
          <w:tab w:val="left" w:pos="3930"/>
        </w:tabs>
        <w:spacing w:line="240" w:lineRule="auto"/>
        <w:jc w:val="both"/>
        <w:rPr>
          <w:lang w:val="en-US"/>
        </w:rPr>
      </w:pPr>
      <w:r w:rsidRPr="00E47B28">
        <w:rPr>
          <w:lang w:val="en-US"/>
        </w:rPr>
        <w:tab/>
      </w:r>
    </w:p>
    <w:p w:rsidR="001C7D9E" w:rsidRPr="00E47B28" w:rsidRDefault="00C5210C" w:rsidP="001C7D9E">
      <w:pPr>
        <w:spacing w:line="240" w:lineRule="auto"/>
        <w:ind w:firstLine="567"/>
        <w:jc w:val="both"/>
        <w:rPr>
          <w:lang w:val="en-US"/>
        </w:rPr>
      </w:pPr>
      <w:r w:rsidRPr="00E47B28">
        <w:rPr>
          <w:lang w:val="en-US"/>
        </w:rPr>
        <w:t>E</w:t>
      </w:r>
      <w:r w:rsidR="004C1BB3" w:rsidRPr="00E47B28">
        <w:rPr>
          <w:lang w:val="en-US"/>
        </w:rPr>
        <w:t xml:space="preserve">ven </w:t>
      </w:r>
      <w:r w:rsidR="002A3F84" w:rsidRPr="00E47B28">
        <w:rPr>
          <w:lang w:val="en-US"/>
        </w:rPr>
        <w:t>in respect of more minor issues (e.g.</w:t>
      </w:r>
      <w:r w:rsidR="00D455EE" w:rsidRPr="00E47B28">
        <w:rPr>
          <w:lang w:val="en-US"/>
        </w:rPr>
        <w:t>,</w:t>
      </w:r>
      <w:r w:rsidR="000F4826" w:rsidRPr="00E47B28">
        <w:rPr>
          <w:lang w:val="en-US"/>
        </w:rPr>
        <w:t xml:space="preserve"> </w:t>
      </w:r>
      <w:r w:rsidRPr="00E47B28">
        <w:rPr>
          <w:lang w:val="en-US"/>
        </w:rPr>
        <w:t>when</w:t>
      </w:r>
      <w:r w:rsidR="004C1BB3" w:rsidRPr="00E47B28">
        <w:rPr>
          <w:lang w:val="en-US"/>
        </w:rPr>
        <w:t xml:space="preserve"> fund</w:t>
      </w:r>
      <w:r w:rsidRPr="00E47B28">
        <w:rPr>
          <w:lang w:val="en-US"/>
        </w:rPr>
        <w:t xml:space="preserve">ing </w:t>
      </w:r>
      <w:r w:rsidR="002A3F84" w:rsidRPr="00E47B28">
        <w:rPr>
          <w:lang w:val="en-US"/>
        </w:rPr>
        <w:t xml:space="preserve">was </w:t>
      </w:r>
      <w:r w:rsidRPr="00E47B28">
        <w:rPr>
          <w:lang w:val="en-US"/>
        </w:rPr>
        <w:t xml:space="preserve">needed </w:t>
      </w:r>
      <w:r w:rsidR="004C1BB3" w:rsidRPr="00E47B28">
        <w:rPr>
          <w:lang w:val="en-US"/>
        </w:rPr>
        <w:t xml:space="preserve">to carry out minor school </w:t>
      </w:r>
      <w:r w:rsidR="0048385A" w:rsidRPr="00E47B28">
        <w:rPr>
          <w:lang w:val="en-US"/>
        </w:rPr>
        <w:t>works</w:t>
      </w:r>
      <w:r w:rsidR="002A3F84" w:rsidRPr="00E47B28">
        <w:rPr>
          <w:lang w:val="en-US"/>
        </w:rPr>
        <w:t>)</w:t>
      </w:r>
      <w:r w:rsidR="0048385A" w:rsidRPr="00E47B28">
        <w:rPr>
          <w:lang w:val="en-US"/>
        </w:rPr>
        <w:t xml:space="preserve">, </w:t>
      </w:r>
      <w:r w:rsidR="002A3F84" w:rsidRPr="00E47B28">
        <w:rPr>
          <w:lang w:val="en-US"/>
        </w:rPr>
        <w:t xml:space="preserve">leaders </w:t>
      </w:r>
      <w:r w:rsidR="0048385A" w:rsidRPr="00E47B28">
        <w:rPr>
          <w:lang w:val="en-US"/>
        </w:rPr>
        <w:t>need</w:t>
      </w:r>
      <w:r w:rsidR="002A3F84" w:rsidRPr="00E47B28">
        <w:rPr>
          <w:lang w:val="en-US"/>
        </w:rPr>
        <w:t>ed</w:t>
      </w:r>
      <w:r w:rsidR="0048385A" w:rsidRPr="00E47B28">
        <w:rPr>
          <w:lang w:val="en-US"/>
        </w:rPr>
        <w:t xml:space="preserve"> to write to </w:t>
      </w:r>
      <w:r w:rsidR="000F4826" w:rsidRPr="00E47B28">
        <w:rPr>
          <w:lang w:val="en-US"/>
        </w:rPr>
        <w:t xml:space="preserve">the </w:t>
      </w:r>
      <w:r w:rsidR="0048385A" w:rsidRPr="00E47B28">
        <w:rPr>
          <w:lang w:val="en-US"/>
        </w:rPr>
        <w:t xml:space="preserve">education office and wait for at least a year to get </w:t>
      </w:r>
      <w:r w:rsidR="007B175B" w:rsidRPr="00E47B28">
        <w:rPr>
          <w:lang w:val="en-US"/>
        </w:rPr>
        <w:t>a decision</w:t>
      </w:r>
      <w:r w:rsidR="0048385A" w:rsidRPr="00E47B28">
        <w:rPr>
          <w:lang w:val="en-US"/>
        </w:rPr>
        <w:t xml:space="preserve">. </w:t>
      </w:r>
      <w:r w:rsidR="004C1BB3" w:rsidRPr="00E47B28">
        <w:rPr>
          <w:lang w:val="en-US"/>
        </w:rPr>
        <w:t xml:space="preserve">The decisions do not always go in </w:t>
      </w:r>
      <w:r w:rsidR="0048385A" w:rsidRPr="00E47B28">
        <w:rPr>
          <w:lang w:val="en-US"/>
        </w:rPr>
        <w:t>their</w:t>
      </w:r>
      <w:r w:rsidR="00E47B28">
        <w:rPr>
          <w:lang w:val="en-US"/>
        </w:rPr>
        <w:t xml:space="preserve"> favor</w:t>
      </w:r>
      <w:r w:rsidR="004C1BB3" w:rsidRPr="00E47B28">
        <w:rPr>
          <w:lang w:val="en-US"/>
        </w:rPr>
        <w:t xml:space="preserve">. </w:t>
      </w:r>
      <w:r w:rsidR="0048385A" w:rsidRPr="00E47B28">
        <w:rPr>
          <w:lang w:val="en-US"/>
        </w:rPr>
        <w:t>Every leader</w:t>
      </w:r>
      <w:r w:rsidR="000F4826" w:rsidRPr="00E47B28">
        <w:rPr>
          <w:lang w:val="en-US"/>
        </w:rPr>
        <w:t xml:space="preserve"> </w:t>
      </w:r>
      <w:r w:rsidR="0048385A" w:rsidRPr="00E47B28">
        <w:rPr>
          <w:lang w:val="en-US"/>
        </w:rPr>
        <w:t>mentioned</w:t>
      </w:r>
      <w:r w:rsidR="004C1BB3" w:rsidRPr="00E47B28">
        <w:rPr>
          <w:lang w:val="en-US"/>
        </w:rPr>
        <w:t xml:space="preserve"> that </w:t>
      </w:r>
      <w:r w:rsidR="002A3F84" w:rsidRPr="00E47B28">
        <w:rPr>
          <w:lang w:val="en-US"/>
        </w:rPr>
        <w:t xml:space="preserve">the </w:t>
      </w:r>
      <w:r w:rsidR="004C1BB3" w:rsidRPr="00E47B28">
        <w:rPr>
          <w:lang w:val="en-US"/>
        </w:rPr>
        <w:t xml:space="preserve">professional development of teachers depends </w:t>
      </w:r>
      <w:r w:rsidR="002A3F84" w:rsidRPr="00E47B28">
        <w:rPr>
          <w:lang w:val="en-US"/>
        </w:rPr>
        <w:t xml:space="preserve">entirely </w:t>
      </w:r>
      <w:r w:rsidR="004C1BB3" w:rsidRPr="00E47B28">
        <w:rPr>
          <w:lang w:val="en-US"/>
        </w:rPr>
        <w:t>on the decision</w:t>
      </w:r>
      <w:r w:rsidR="002A3F84" w:rsidRPr="00E47B28">
        <w:rPr>
          <w:lang w:val="en-US"/>
        </w:rPr>
        <w:t>s</w:t>
      </w:r>
      <w:r w:rsidR="004C1BB3" w:rsidRPr="00E47B28">
        <w:rPr>
          <w:lang w:val="en-US"/>
        </w:rPr>
        <w:t xml:space="preserve"> of the government education office. School leaders</w:t>
      </w:r>
      <w:r w:rsidR="002A3F84" w:rsidRPr="00E47B28">
        <w:rPr>
          <w:lang w:val="en-US"/>
        </w:rPr>
        <w:t>’</w:t>
      </w:r>
      <w:r w:rsidR="004C1BB3" w:rsidRPr="00E47B28">
        <w:rPr>
          <w:lang w:val="en-US"/>
        </w:rPr>
        <w:t xml:space="preserve"> and teachers</w:t>
      </w:r>
      <w:r w:rsidR="002A3F84" w:rsidRPr="00E47B28">
        <w:rPr>
          <w:lang w:val="en-US"/>
        </w:rPr>
        <w:t>’</w:t>
      </w:r>
      <w:r w:rsidR="004C1BB3" w:rsidRPr="00E47B28">
        <w:rPr>
          <w:lang w:val="en-US"/>
        </w:rPr>
        <w:t xml:space="preserve"> opinion</w:t>
      </w:r>
      <w:r w:rsidR="002A3F84" w:rsidRPr="00E47B28">
        <w:rPr>
          <w:lang w:val="en-US"/>
        </w:rPr>
        <w:t>s</w:t>
      </w:r>
      <w:r w:rsidR="000F4826" w:rsidRPr="00E47B28">
        <w:rPr>
          <w:lang w:val="en-US"/>
        </w:rPr>
        <w:t xml:space="preserve"> </w:t>
      </w:r>
      <w:r w:rsidR="0048385A" w:rsidRPr="00E47B28">
        <w:rPr>
          <w:lang w:val="en-US"/>
        </w:rPr>
        <w:t xml:space="preserve">do not contribute </w:t>
      </w:r>
      <w:r w:rsidR="004C1BB3" w:rsidRPr="00E47B28">
        <w:rPr>
          <w:lang w:val="en-US"/>
        </w:rPr>
        <w:t>to design</w:t>
      </w:r>
      <w:r w:rsidR="002A3F84" w:rsidRPr="00E47B28">
        <w:rPr>
          <w:lang w:val="en-US"/>
        </w:rPr>
        <w:t>,</w:t>
      </w:r>
      <w:r w:rsidR="000F4826" w:rsidRPr="00E47B28">
        <w:rPr>
          <w:lang w:val="en-US"/>
        </w:rPr>
        <w:t xml:space="preserve"> </w:t>
      </w:r>
      <w:r w:rsidR="0048385A" w:rsidRPr="00E47B28">
        <w:rPr>
          <w:lang w:val="en-US"/>
        </w:rPr>
        <w:t xml:space="preserve">content </w:t>
      </w:r>
      <w:r w:rsidR="002A3F84" w:rsidRPr="00E47B28">
        <w:rPr>
          <w:lang w:val="en-US"/>
        </w:rPr>
        <w:t xml:space="preserve">or participation </w:t>
      </w:r>
      <w:r w:rsidR="0048385A" w:rsidRPr="00E47B28">
        <w:rPr>
          <w:lang w:val="en-US"/>
        </w:rPr>
        <w:t xml:space="preserve">of </w:t>
      </w:r>
      <w:r w:rsidR="002A3F84" w:rsidRPr="00E47B28">
        <w:rPr>
          <w:lang w:val="en-US"/>
        </w:rPr>
        <w:t xml:space="preserve">any of </w:t>
      </w:r>
      <w:r w:rsidR="0048385A" w:rsidRPr="00E47B28">
        <w:rPr>
          <w:lang w:val="en-US"/>
        </w:rPr>
        <w:t>the</w:t>
      </w:r>
      <w:r w:rsidR="004C1BB3" w:rsidRPr="00E47B28">
        <w:rPr>
          <w:lang w:val="en-US"/>
        </w:rPr>
        <w:t xml:space="preserve"> professional development activities.</w:t>
      </w:r>
      <w:r w:rsidR="001C7D9E" w:rsidRPr="00E47B28">
        <w:rPr>
          <w:lang w:val="en-US"/>
        </w:rPr>
        <w:t xml:space="preserve"> A head </w:t>
      </w:r>
      <w:r w:rsidR="001C7D9E" w:rsidRPr="00E47B28">
        <w:rPr>
          <w:lang w:val="en-US"/>
        </w:rPr>
        <w:lastRenderedPageBreak/>
        <w:t>teacher stated, “... we have little involvement in decision making about training program. Upazila education office can only decide about it... They inform us with notice about topic, schedule and venue of trainings” [</w:t>
      </w:r>
      <w:r w:rsidR="001C7D9E" w:rsidRPr="00E47B28">
        <w:rPr>
          <w:i/>
          <w:lang w:val="en-US"/>
        </w:rPr>
        <w:t>Head teacher, school eight</w:t>
      </w:r>
      <w:r w:rsidR="001C7D9E" w:rsidRPr="00E47B28">
        <w:rPr>
          <w:lang w:val="en-US"/>
        </w:rPr>
        <w:t>]</w:t>
      </w:r>
      <w:r w:rsidR="008905FB" w:rsidRPr="00E47B28">
        <w:rPr>
          <w:lang w:val="en-US"/>
        </w:rPr>
        <w:t xml:space="preserve">. </w:t>
      </w:r>
    </w:p>
    <w:p w:rsidR="00D2202D" w:rsidRPr="00E47B28" w:rsidRDefault="004C1BB3" w:rsidP="0045244F">
      <w:pPr>
        <w:spacing w:line="240" w:lineRule="auto"/>
        <w:ind w:firstLine="567"/>
        <w:jc w:val="both"/>
        <w:rPr>
          <w:lang w:val="en-US"/>
        </w:rPr>
      </w:pPr>
      <w:r w:rsidRPr="00E47B28">
        <w:rPr>
          <w:lang w:val="en-US"/>
        </w:rPr>
        <w:t xml:space="preserve"> </w:t>
      </w:r>
    </w:p>
    <w:p w:rsidR="00164422" w:rsidRPr="00E47B28" w:rsidRDefault="004C1BB3" w:rsidP="00B64F09">
      <w:pPr>
        <w:spacing w:line="240" w:lineRule="auto"/>
        <w:ind w:firstLine="567"/>
        <w:jc w:val="both"/>
        <w:rPr>
          <w:lang w:val="en-US"/>
        </w:rPr>
      </w:pPr>
      <w:proofErr w:type="gramStart"/>
      <w:r w:rsidRPr="00E47B28">
        <w:rPr>
          <w:b/>
          <w:lang w:val="en-US"/>
        </w:rPr>
        <w:t xml:space="preserve">Students’ </w:t>
      </w:r>
      <w:r w:rsidR="007B175B" w:rsidRPr="00E47B28">
        <w:rPr>
          <w:b/>
          <w:lang w:val="en-US"/>
        </w:rPr>
        <w:t xml:space="preserve">lack of </w:t>
      </w:r>
      <w:r w:rsidR="00DD4FF1" w:rsidRPr="00E47B28">
        <w:rPr>
          <w:b/>
          <w:lang w:val="en-US"/>
        </w:rPr>
        <w:t>acceptance</w:t>
      </w:r>
      <w:r w:rsidR="00FF697B" w:rsidRPr="00E47B28">
        <w:rPr>
          <w:b/>
          <w:lang w:val="en-US"/>
        </w:rPr>
        <w:t>.</w:t>
      </w:r>
      <w:proofErr w:type="gramEnd"/>
      <w:r w:rsidR="005D2148" w:rsidRPr="00E47B28">
        <w:rPr>
          <w:lang w:val="en-US"/>
        </w:rPr>
        <w:t xml:space="preserve"> </w:t>
      </w:r>
      <w:r w:rsidR="0048385A" w:rsidRPr="00E47B28">
        <w:rPr>
          <w:lang w:val="en-US"/>
        </w:rPr>
        <w:t>Acceptance of diversity is essential</w:t>
      </w:r>
      <w:r w:rsidRPr="00E47B28">
        <w:rPr>
          <w:lang w:val="en-US"/>
        </w:rPr>
        <w:t xml:space="preserve"> for successful implementation of </w:t>
      </w:r>
      <w:r w:rsidR="002A3F84" w:rsidRPr="00E47B28">
        <w:rPr>
          <w:lang w:val="en-US"/>
        </w:rPr>
        <w:t>IE</w:t>
      </w:r>
      <w:r w:rsidRPr="00E47B28">
        <w:rPr>
          <w:lang w:val="en-US"/>
        </w:rPr>
        <w:t>.</w:t>
      </w:r>
      <w:r w:rsidR="0048385A" w:rsidRPr="00E47B28">
        <w:rPr>
          <w:lang w:val="en-US"/>
        </w:rPr>
        <w:t xml:space="preserve"> Another strong theme was </w:t>
      </w:r>
      <w:r w:rsidRPr="00E47B28">
        <w:rPr>
          <w:lang w:val="en-US"/>
        </w:rPr>
        <w:t xml:space="preserve">students’ </w:t>
      </w:r>
      <w:r w:rsidR="00D455EE" w:rsidRPr="00E47B28">
        <w:rPr>
          <w:lang w:val="en-US"/>
        </w:rPr>
        <w:t>lack of acceptance</w:t>
      </w:r>
      <w:r w:rsidRPr="00E47B28">
        <w:rPr>
          <w:lang w:val="en-US"/>
        </w:rPr>
        <w:t xml:space="preserve">. School leaders explained that </w:t>
      </w:r>
      <w:r w:rsidR="00D455EE" w:rsidRPr="00E47B28">
        <w:rPr>
          <w:lang w:val="en-US"/>
        </w:rPr>
        <w:t xml:space="preserve">while </w:t>
      </w:r>
      <w:r w:rsidRPr="00E47B28">
        <w:rPr>
          <w:lang w:val="en-US"/>
        </w:rPr>
        <w:t xml:space="preserve">they are trying to </w:t>
      </w:r>
      <w:r w:rsidR="00D455EE" w:rsidRPr="00E47B28">
        <w:rPr>
          <w:lang w:val="en-US"/>
        </w:rPr>
        <w:t>build</w:t>
      </w:r>
      <w:r w:rsidR="002A3F84" w:rsidRPr="00E47B28">
        <w:rPr>
          <w:lang w:val="en-US"/>
        </w:rPr>
        <w:t xml:space="preserve"> a culture of </w:t>
      </w:r>
      <w:r w:rsidR="00C11399" w:rsidRPr="00E47B28">
        <w:rPr>
          <w:lang w:val="en-US"/>
        </w:rPr>
        <w:t xml:space="preserve">respect, </w:t>
      </w:r>
      <w:r w:rsidRPr="00E47B28">
        <w:rPr>
          <w:lang w:val="en-US"/>
        </w:rPr>
        <w:t>understand</w:t>
      </w:r>
      <w:r w:rsidR="002A3F84" w:rsidRPr="00E47B28">
        <w:rPr>
          <w:lang w:val="en-US"/>
        </w:rPr>
        <w:t>ing</w:t>
      </w:r>
      <w:r w:rsidR="00DD33B5" w:rsidRPr="00E47B28">
        <w:rPr>
          <w:lang w:val="en-US"/>
        </w:rPr>
        <w:t xml:space="preserve"> </w:t>
      </w:r>
      <w:r w:rsidR="004C3AB2" w:rsidRPr="00E47B28">
        <w:rPr>
          <w:lang w:val="en-US"/>
        </w:rPr>
        <w:t>and accept</w:t>
      </w:r>
      <w:r w:rsidR="002A3F84" w:rsidRPr="00E47B28">
        <w:rPr>
          <w:lang w:val="en-US"/>
        </w:rPr>
        <w:t>ance of</w:t>
      </w:r>
      <w:r w:rsidR="000F4826" w:rsidRPr="00E47B28">
        <w:rPr>
          <w:lang w:val="en-US"/>
        </w:rPr>
        <w:t xml:space="preserve"> </w:t>
      </w:r>
      <w:r w:rsidR="002A3F84" w:rsidRPr="00E47B28">
        <w:rPr>
          <w:i/>
          <w:lang w:val="en-US"/>
        </w:rPr>
        <w:t xml:space="preserve">all </w:t>
      </w:r>
      <w:r w:rsidR="00DD4FF1" w:rsidRPr="00E47B28">
        <w:rPr>
          <w:lang w:val="en-US"/>
        </w:rPr>
        <w:t>children,</w:t>
      </w:r>
      <w:r w:rsidR="002A3F84" w:rsidRPr="00E47B28">
        <w:rPr>
          <w:lang w:val="en-US"/>
        </w:rPr>
        <w:t xml:space="preserve"> particularly those </w:t>
      </w:r>
      <w:r w:rsidRPr="00E47B28">
        <w:rPr>
          <w:lang w:val="en-US"/>
        </w:rPr>
        <w:t xml:space="preserve">with </w:t>
      </w:r>
      <w:r w:rsidR="002A3F84" w:rsidRPr="00E47B28">
        <w:rPr>
          <w:lang w:val="en-US"/>
        </w:rPr>
        <w:t>disabilities</w:t>
      </w:r>
      <w:r w:rsidRPr="00E47B28">
        <w:rPr>
          <w:lang w:val="en-US"/>
        </w:rPr>
        <w:t xml:space="preserve"> and </w:t>
      </w:r>
      <w:r w:rsidR="002A3F84" w:rsidRPr="00E47B28">
        <w:rPr>
          <w:lang w:val="en-US"/>
        </w:rPr>
        <w:t xml:space="preserve">the </w:t>
      </w:r>
      <w:r w:rsidRPr="00E47B28">
        <w:rPr>
          <w:lang w:val="en-US"/>
        </w:rPr>
        <w:t>indigenous children</w:t>
      </w:r>
      <w:r w:rsidR="000F4826" w:rsidRPr="00E47B28">
        <w:rPr>
          <w:lang w:val="en-US"/>
        </w:rPr>
        <w:t xml:space="preserve"> </w:t>
      </w:r>
      <w:r w:rsidR="002A3F84" w:rsidRPr="00E47B28">
        <w:rPr>
          <w:lang w:val="en-US"/>
        </w:rPr>
        <w:t>within</w:t>
      </w:r>
      <w:r w:rsidR="004C3AB2" w:rsidRPr="00E47B28">
        <w:rPr>
          <w:lang w:val="en-US"/>
        </w:rPr>
        <w:t xml:space="preserve"> the school community</w:t>
      </w:r>
      <w:r w:rsidRPr="00E47B28">
        <w:rPr>
          <w:lang w:val="en-US"/>
        </w:rPr>
        <w:t xml:space="preserve">, they are not always successful. The children with </w:t>
      </w:r>
      <w:r w:rsidR="002A3F84" w:rsidRPr="00E47B28">
        <w:rPr>
          <w:lang w:val="en-US"/>
        </w:rPr>
        <w:t>disabilities were identified</w:t>
      </w:r>
      <w:r w:rsidRPr="00E47B28">
        <w:rPr>
          <w:lang w:val="en-US"/>
        </w:rPr>
        <w:t xml:space="preserve"> a</w:t>
      </w:r>
      <w:r w:rsidR="002A3F84" w:rsidRPr="00E47B28">
        <w:rPr>
          <w:lang w:val="en-US"/>
        </w:rPr>
        <w:t>s those</w:t>
      </w:r>
      <w:r w:rsidRPr="00E47B28">
        <w:rPr>
          <w:lang w:val="en-US"/>
        </w:rPr>
        <w:t xml:space="preserve"> in </w:t>
      </w:r>
      <w:r w:rsidR="004C3AB2" w:rsidRPr="00E47B28">
        <w:rPr>
          <w:lang w:val="en-US"/>
        </w:rPr>
        <w:t>a</w:t>
      </w:r>
      <w:r w:rsidR="000F4826" w:rsidRPr="00E47B28">
        <w:rPr>
          <w:lang w:val="en-US"/>
        </w:rPr>
        <w:t xml:space="preserve"> </w:t>
      </w:r>
      <w:r w:rsidR="00C11399" w:rsidRPr="00E47B28">
        <w:rPr>
          <w:lang w:val="en-US"/>
        </w:rPr>
        <w:t xml:space="preserve">particularly </w:t>
      </w:r>
      <w:r w:rsidRPr="00E47B28">
        <w:rPr>
          <w:lang w:val="en-US"/>
        </w:rPr>
        <w:t xml:space="preserve">vulnerable position </w:t>
      </w:r>
      <w:r w:rsidR="004C3AB2" w:rsidRPr="00E47B28">
        <w:rPr>
          <w:lang w:val="en-US"/>
        </w:rPr>
        <w:t>at</w:t>
      </w:r>
      <w:r w:rsidRPr="00E47B28">
        <w:rPr>
          <w:lang w:val="en-US"/>
        </w:rPr>
        <w:t xml:space="preserve"> school. </w:t>
      </w:r>
      <w:r w:rsidR="004C3AB2" w:rsidRPr="00E47B28">
        <w:rPr>
          <w:lang w:val="en-US"/>
        </w:rPr>
        <w:t>The</w:t>
      </w:r>
      <w:r w:rsidRPr="00E47B28">
        <w:rPr>
          <w:lang w:val="en-US"/>
        </w:rPr>
        <w:t xml:space="preserve"> students </w:t>
      </w:r>
      <w:r w:rsidR="002A3F84" w:rsidRPr="00E47B28">
        <w:rPr>
          <w:lang w:val="en-US"/>
        </w:rPr>
        <w:t xml:space="preserve">were </w:t>
      </w:r>
      <w:r w:rsidR="004C3AB2" w:rsidRPr="00E47B28">
        <w:rPr>
          <w:lang w:val="en-US"/>
        </w:rPr>
        <w:t xml:space="preserve">not considerate </w:t>
      </w:r>
      <w:r w:rsidR="002A3F84" w:rsidRPr="00E47B28">
        <w:rPr>
          <w:lang w:val="en-US"/>
        </w:rPr>
        <w:t xml:space="preserve">or tolerant of </w:t>
      </w:r>
      <w:r w:rsidR="004C3AB2" w:rsidRPr="00E47B28">
        <w:rPr>
          <w:lang w:val="en-US"/>
        </w:rPr>
        <w:t xml:space="preserve">the </w:t>
      </w:r>
      <w:r w:rsidR="00E47B28" w:rsidRPr="00E47B28">
        <w:rPr>
          <w:lang w:val="en-US"/>
        </w:rPr>
        <w:t>behavior</w:t>
      </w:r>
      <w:r w:rsidR="004C3AB2" w:rsidRPr="00E47B28">
        <w:rPr>
          <w:lang w:val="en-US"/>
        </w:rPr>
        <w:t xml:space="preserve"> of students</w:t>
      </w:r>
      <w:r w:rsidRPr="00E47B28">
        <w:rPr>
          <w:lang w:val="en-US"/>
        </w:rPr>
        <w:t xml:space="preserve"> with </w:t>
      </w:r>
      <w:r w:rsidR="007B175B" w:rsidRPr="00E47B28">
        <w:rPr>
          <w:lang w:val="en-US"/>
        </w:rPr>
        <w:t>disabilities and</w:t>
      </w:r>
      <w:r w:rsidR="004C3AB2" w:rsidRPr="00E47B28">
        <w:rPr>
          <w:lang w:val="en-US"/>
        </w:rPr>
        <w:t xml:space="preserve"> d</w:t>
      </w:r>
      <w:r w:rsidR="002A3F84" w:rsidRPr="00E47B28">
        <w:rPr>
          <w:lang w:val="en-US"/>
        </w:rPr>
        <w:t>id</w:t>
      </w:r>
      <w:r w:rsidR="004C3AB2" w:rsidRPr="00E47B28">
        <w:rPr>
          <w:lang w:val="en-US"/>
        </w:rPr>
        <w:t xml:space="preserve"> not want to play with them</w:t>
      </w:r>
      <w:r w:rsidRPr="00E47B28">
        <w:rPr>
          <w:lang w:val="en-US"/>
        </w:rPr>
        <w:t xml:space="preserve">. </w:t>
      </w:r>
      <w:r w:rsidR="004C3AB2" w:rsidRPr="00E47B28">
        <w:rPr>
          <w:lang w:val="en-US"/>
        </w:rPr>
        <w:t xml:space="preserve">Moreover, students with </w:t>
      </w:r>
      <w:r w:rsidR="007B175B" w:rsidRPr="00E47B28">
        <w:rPr>
          <w:lang w:val="en-US"/>
        </w:rPr>
        <w:t>disabilities</w:t>
      </w:r>
      <w:r w:rsidR="004C3AB2" w:rsidRPr="00E47B28">
        <w:rPr>
          <w:lang w:val="en-US"/>
        </w:rPr>
        <w:t xml:space="preserve"> often become the object of fun and </w:t>
      </w:r>
      <w:r w:rsidR="00611FFB" w:rsidRPr="00E47B28">
        <w:rPr>
          <w:lang w:val="en-US"/>
        </w:rPr>
        <w:t xml:space="preserve">were </w:t>
      </w:r>
      <w:r w:rsidR="004C3AB2" w:rsidRPr="00E47B28">
        <w:rPr>
          <w:lang w:val="en-US"/>
        </w:rPr>
        <w:t xml:space="preserve">bullied by other students. </w:t>
      </w:r>
      <w:r w:rsidRPr="00E47B28">
        <w:rPr>
          <w:lang w:val="en-US"/>
        </w:rPr>
        <w:t>A head teacher shared his experiences about students’ unconstructive attitude towards a boy with special needs. He said:</w:t>
      </w:r>
    </w:p>
    <w:p w:rsidR="0045244F" w:rsidRPr="00E47B28" w:rsidRDefault="0045244F" w:rsidP="00B64F09">
      <w:pPr>
        <w:spacing w:line="240" w:lineRule="auto"/>
        <w:ind w:firstLine="567"/>
        <w:jc w:val="both"/>
        <w:rPr>
          <w:i/>
          <w:lang w:val="en-US"/>
        </w:rPr>
      </w:pPr>
    </w:p>
    <w:p w:rsidR="00B64F09" w:rsidRPr="00E47B28" w:rsidRDefault="004C1BB3" w:rsidP="0045244F">
      <w:pPr>
        <w:spacing w:line="240" w:lineRule="auto"/>
        <w:ind w:left="567" w:right="-46"/>
        <w:jc w:val="both"/>
        <w:rPr>
          <w:lang w:val="en-US"/>
        </w:rPr>
      </w:pPr>
      <w:r w:rsidRPr="00E47B28">
        <w:rPr>
          <w:lang w:val="en-US"/>
        </w:rPr>
        <w:t xml:space="preserve">Everybody looks intently at him, observe his every activity and always stick with him, wants to tease him and laugh at him…Some other day that student [child with </w:t>
      </w:r>
      <w:r w:rsidR="00611FFB" w:rsidRPr="00E47B28">
        <w:rPr>
          <w:lang w:val="en-US"/>
        </w:rPr>
        <w:t>disability</w:t>
      </w:r>
      <w:r w:rsidRPr="00E47B28">
        <w:rPr>
          <w:lang w:val="en-US"/>
        </w:rPr>
        <w:t>] had saliva dripping from her mouth which got the desk wet. So others do not want to sit next to her. No matter how much we try to make it understandable, this doesn’t always happen. [</w:t>
      </w:r>
      <w:r w:rsidRPr="00E47B28">
        <w:rPr>
          <w:i/>
          <w:lang w:val="en-US"/>
        </w:rPr>
        <w:t>Head teacher, school two</w:t>
      </w:r>
      <w:r w:rsidRPr="00E47B28">
        <w:rPr>
          <w:lang w:val="en-US"/>
        </w:rPr>
        <w:t>]</w:t>
      </w:r>
    </w:p>
    <w:p w:rsidR="00B64F09" w:rsidRPr="00E47B28" w:rsidRDefault="00B64F09" w:rsidP="00C11399">
      <w:pPr>
        <w:spacing w:line="240" w:lineRule="auto"/>
        <w:jc w:val="both"/>
        <w:rPr>
          <w:lang w:val="en-US"/>
        </w:rPr>
      </w:pPr>
    </w:p>
    <w:p w:rsidR="00C11399" w:rsidRPr="00E47B28" w:rsidRDefault="00C11399" w:rsidP="00C11399">
      <w:pPr>
        <w:spacing w:line="240" w:lineRule="auto"/>
        <w:jc w:val="both"/>
        <w:rPr>
          <w:lang w:val="en-US"/>
        </w:rPr>
      </w:pPr>
      <w:r w:rsidRPr="00E47B28">
        <w:rPr>
          <w:lang w:val="en-US"/>
        </w:rPr>
        <w:t>A head teacher said:</w:t>
      </w:r>
    </w:p>
    <w:p w:rsidR="0045244F" w:rsidRPr="00E47B28" w:rsidRDefault="0045244F" w:rsidP="00C11399">
      <w:pPr>
        <w:spacing w:line="240" w:lineRule="auto"/>
        <w:jc w:val="both"/>
        <w:rPr>
          <w:lang w:val="en-US"/>
        </w:rPr>
      </w:pPr>
    </w:p>
    <w:p w:rsidR="00C11399" w:rsidRPr="00E47B28" w:rsidRDefault="00C11399" w:rsidP="00C11399">
      <w:pPr>
        <w:spacing w:line="240" w:lineRule="auto"/>
        <w:ind w:left="567" w:right="-46"/>
        <w:jc w:val="both"/>
        <w:rPr>
          <w:lang w:val="en-US"/>
        </w:rPr>
      </w:pPr>
      <w:r w:rsidRPr="00E47B28">
        <w:rPr>
          <w:lang w:val="en-US"/>
        </w:rPr>
        <w:t>In many cases we found that children who have some form of impairments are discouraged to come to school by their own parents. The reason behind this is they believe that their children might victim of teasing and bullying by their peers. [</w:t>
      </w:r>
      <w:r w:rsidRPr="00E47B28">
        <w:rPr>
          <w:i/>
          <w:lang w:val="en-US"/>
        </w:rPr>
        <w:t>Head teacher, school eight</w:t>
      </w:r>
      <w:r w:rsidRPr="00E47B28">
        <w:rPr>
          <w:lang w:val="en-US"/>
        </w:rPr>
        <w:t>]</w:t>
      </w:r>
    </w:p>
    <w:p w:rsidR="0045244F" w:rsidRPr="00E47B28" w:rsidRDefault="0045244F" w:rsidP="0045244F">
      <w:pPr>
        <w:spacing w:line="240" w:lineRule="auto"/>
        <w:jc w:val="both"/>
        <w:rPr>
          <w:lang w:val="en-US"/>
        </w:rPr>
      </w:pPr>
    </w:p>
    <w:p w:rsidR="00164422" w:rsidRPr="00E47B28" w:rsidRDefault="00711203" w:rsidP="0045244F">
      <w:pPr>
        <w:spacing w:line="240" w:lineRule="auto"/>
        <w:jc w:val="both"/>
        <w:rPr>
          <w:lang w:val="en-US"/>
        </w:rPr>
      </w:pPr>
      <w:r w:rsidRPr="00E47B28">
        <w:rPr>
          <w:lang w:val="en-US"/>
        </w:rPr>
        <w:t>C</w:t>
      </w:r>
      <w:r w:rsidR="004C1BB3" w:rsidRPr="00E47B28">
        <w:rPr>
          <w:lang w:val="en-US"/>
        </w:rPr>
        <w:t>hildren from indigenous group</w:t>
      </w:r>
      <w:r w:rsidRPr="00E47B28">
        <w:rPr>
          <w:lang w:val="en-US"/>
        </w:rPr>
        <w:t>s</w:t>
      </w:r>
      <w:r w:rsidR="000F4826" w:rsidRPr="00E47B28">
        <w:rPr>
          <w:lang w:val="en-US"/>
        </w:rPr>
        <w:t xml:space="preserve"> </w:t>
      </w:r>
      <w:r w:rsidRPr="00E47B28">
        <w:rPr>
          <w:lang w:val="en-US"/>
        </w:rPr>
        <w:t xml:space="preserve">faced similar </w:t>
      </w:r>
      <w:r w:rsidR="00611FFB" w:rsidRPr="00E47B28">
        <w:rPr>
          <w:lang w:val="en-US"/>
        </w:rPr>
        <w:t xml:space="preserve">intolerance </w:t>
      </w:r>
      <w:r w:rsidR="004C1BB3" w:rsidRPr="00E47B28">
        <w:rPr>
          <w:lang w:val="en-US"/>
        </w:rPr>
        <w:t xml:space="preserve">from their fellow students. </w:t>
      </w:r>
      <w:r w:rsidRPr="00E47B28">
        <w:rPr>
          <w:lang w:val="en-US"/>
        </w:rPr>
        <w:t xml:space="preserve">Indigenous children were teased by other students because their </w:t>
      </w:r>
      <w:r w:rsidR="004C1BB3" w:rsidRPr="00E47B28">
        <w:rPr>
          <w:lang w:val="en-US"/>
        </w:rPr>
        <w:t xml:space="preserve">pronunciation and sentence structure </w:t>
      </w:r>
      <w:r w:rsidRPr="00E47B28">
        <w:rPr>
          <w:lang w:val="en-US"/>
        </w:rPr>
        <w:t>pattern</w:t>
      </w:r>
      <w:r w:rsidR="00961932" w:rsidRPr="00E47B28">
        <w:rPr>
          <w:lang w:val="en-US"/>
        </w:rPr>
        <w:t xml:space="preserve"> is different</w:t>
      </w:r>
      <w:r w:rsidRPr="00E47B28">
        <w:rPr>
          <w:lang w:val="en-US"/>
        </w:rPr>
        <w:t xml:space="preserve">. </w:t>
      </w:r>
      <w:r w:rsidR="00FE513D" w:rsidRPr="00E47B28">
        <w:rPr>
          <w:lang w:val="en-US"/>
        </w:rPr>
        <w:t xml:space="preserve"> A head teacher said</w:t>
      </w:r>
      <w:r w:rsidR="00B23A8D" w:rsidRPr="00E47B28">
        <w:rPr>
          <w:lang w:val="en-US"/>
        </w:rPr>
        <w:t>, “</w:t>
      </w:r>
      <w:r w:rsidR="00427299" w:rsidRPr="00E47B28">
        <w:rPr>
          <w:lang w:val="en-US"/>
        </w:rPr>
        <w:t xml:space="preserve">When </w:t>
      </w:r>
      <w:r w:rsidR="004C1BB3" w:rsidRPr="00E47B28">
        <w:rPr>
          <w:lang w:val="en-US"/>
        </w:rPr>
        <w:t>they [indigenous children] talk among themselves, the rest [other Bangla speaking children] mock them or make fun of them</w:t>
      </w:r>
      <w:r w:rsidR="00B23A8D" w:rsidRPr="00E47B28">
        <w:rPr>
          <w:lang w:val="en-US"/>
        </w:rPr>
        <w:t>”</w:t>
      </w:r>
      <w:r w:rsidR="00CC7ACB" w:rsidRPr="00E47B28">
        <w:rPr>
          <w:lang w:val="en-US"/>
        </w:rPr>
        <w:t xml:space="preserve"> </w:t>
      </w:r>
      <w:r w:rsidR="004C1BB3" w:rsidRPr="00E47B28">
        <w:rPr>
          <w:lang w:val="en-US"/>
        </w:rPr>
        <w:t>[</w:t>
      </w:r>
      <w:r w:rsidR="004C1BB3" w:rsidRPr="00E47B28">
        <w:rPr>
          <w:i/>
          <w:lang w:val="en-US"/>
        </w:rPr>
        <w:t>Head teacher, school three</w:t>
      </w:r>
      <w:r w:rsidR="004C1BB3" w:rsidRPr="00E47B28">
        <w:rPr>
          <w:lang w:val="en-US"/>
        </w:rPr>
        <w:t>]</w:t>
      </w:r>
      <w:r w:rsidR="00B23A8D" w:rsidRPr="00E47B28">
        <w:rPr>
          <w:lang w:val="en-US"/>
        </w:rPr>
        <w:t xml:space="preserve">. </w:t>
      </w:r>
    </w:p>
    <w:p w:rsidR="00164422" w:rsidRPr="00E47B28" w:rsidRDefault="00164422" w:rsidP="00B23A8D">
      <w:pPr>
        <w:spacing w:line="240" w:lineRule="auto"/>
        <w:jc w:val="both"/>
        <w:rPr>
          <w:lang w:val="en-US"/>
        </w:rPr>
      </w:pPr>
    </w:p>
    <w:p w:rsidR="00164422" w:rsidRPr="00E47B28" w:rsidRDefault="009A1C3E" w:rsidP="00B64F09">
      <w:pPr>
        <w:spacing w:line="240" w:lineRule="auto"/>
        <w:ind w:firstLine="567"/>
        <w:jc w:val="both"/>
        <w:rPr>
          <w:i/>
          <w:lang w:val="en-US"/>
        </w:rPr>
      </w:pPr>
      <w:proofErr w:type="gramStart"/>
      <w:r w:rsidRPr="00E47B28">
        <w:rPr>
          <w:b/>
          <w:lang w:val="en-US"/>
        </w:rPr>
        <w:t>Non-supportive views of parents and community</w:t>
      </w:r>
      <w:r w:rsidR="00FF697B" w:rsidRPr="00E47B28">
        <w:rPr>
          <w:b/>
          <w:lang w:val="en-US"/>
        </w:rPr>
        <w:t>.</w:t>
      </w:r>
      <w:proofErr w:type="gramEnd"/>
      <w:r w:rsidR="00A402AB" w:rsidRPr="00E47B28">
        <w:rPr>
          <w:lang w:val="en-US"/>
        </w:rPr>
        <w:t xml:space="preserve"> </w:t>
      </w:r>
      <w:r w:rsidR="00C11399" w:rsidRPr="00E47B28">
        <w:rPr>
          <w:lang w:val="en-US"/>
        </w:rPr>
        <w:t>The response of adults towards IE is important, because they are considered to be models for the children. Parents were believed to be non-accepting of diversity including those with children with disabilities. School leaders perceived that some parents of children with disabilities</w:t>
      </w:r>
      <w:r w:rsidR="000F4826" w:rsidRPr="00E47B28">
        <w:rPr>
          <w:lang w:val="en-US"/>
        </w:rPr>
        <w:t xml:space="preserve"> </w:t>
      </w:r>
      <w:r w:rsidR="00C11399" w:rsidRPr="00E47B28">
        <w:rPr>
          <w:lang w:val="en-US"/>
        </w:rPr>
        <w:t>believed that their children would not</w:t>
      </w:r>
      <w:r w:rsidR="000F4826" w:rsidRPr="00E47B28">
        <w:rPr>
          <w:lang w:val="en-US"/>
        </w:rPr>
        <w:t xml:space="preserve"> </w:t>
      </w:r>
      <w:r w:rsidR="00C11399" w:rsidRPr="00E47B28">
        <w:rPr>
          <w:lang w:val="en-US"/>
        </w:rPr>
        <w:t>be successful in life</w:t>
      </w:r>
      <w:r w:rsidR="006D6083">
        <w:rPr>
          <w:lang w:val="en-US"/>
        </w:rPr>
        <w:t xml:space="preserve">, would eventually </w:t>
      </w:r>
      <w:r w:rsidR="00C11399" w:rsidRPr="00E47B28">
        <w:rPr>
          <w:lang w:val="en-US"/>
        </w:rPr>
        <w:t>become burden</w:t>
      </w:r>
      <w:r w:rsidR="006D6083">
        <w:rPr>
          <w:lang w:val="en-US"/>
        </w:rPr>
        <w:t>s</w:t>
      </w:r>
      <w:r w:rsidR="00C11399" w:rsidRPr="00E47B28">
        <w:rPr>
          <w:lang w:val="en-US"/>
        </w:rPr>
        <w:t xml:space="preserve"> for them</w:t>
      </w:r>
      <w:r w:rsidR="006D6083">
        <w:rPr>
          <w:lang w:val="en-US"/>
        </w:rPr>
        <w:t>,</w:t>
      </w:r>
      <w:r w:rsidR="00C11399" w:rsidRPr="00E47B28">
        <w:rPr>
          <w:lang w:val="en-US"/>
        </w:rPr>
        <w:t xml:space="preserve"> and did not have high expectations for them in school. Describing one of her experiences about a boy with a disability in her school one teacher </w:t>
      </w:r>
      <w:r w:rsidR="00FE513D" w:rsidRPr="00E47B28">
        <w:rPr>
          <w:lang w:val="en-US"/>
        </w:rPr>
        <w:t>said</w:t>
      </w:r>
      <w:r w:rsidR="00B23A8D" w:rsidRPr="00E47B28">
        <w:rPr>
          <w:lang w:val="en-US"/>
        </w:rPr>
        <w:t>, “</w:t>
      </w:r>
      <w:r w:rsidR="004C1BB3" w:rsidRPr="00E47B28">
        <w:rPr>
          <w:lang w:val="en-US"/>
        </w:rPr>
        <w:t>…</w:t>
      </w:r>
      <w:r w:rsidR="00983634" w:rsidRPr="00E47B28">
        <w:rPr>
          <w:lang w:val="en-US"/>
        </w:rPr>
        <w:t>his</w:t>
      </w:r>
      <w:r w:rsidR="004C1BB3" w:rsidRPr="00E47B28">
        <w:rPr>
          <w:lang w:val="en-US"/>
        </w:rPr>
        <w:t xml:space="preserve"> guardians are not that much aware. They think he will remain like this … will just live for some time, what else he can make out of life</w:t>
      </w:r>
      <w:r w:rsidR="00B23A8D" w:rsidRPr="00E47B28">
        <w:rPr>
          <w:lang w:val="en-US"/>
        </w:rPr>
        <w:t>”</w:t>
      </w:r>
      <w:r w:rsidR="00CC7ACB" w:rsidRPr="00E47B28">
        <w:rPr>
          <w:lang w:val="en-US"/>
        </w:rPr>
        <w:t xml:space="preserve"> </w:t>
      </w:r>
      <w:r w:rsidR="004C1BB3" w:rsidRPr="00E47B28">
        <w:rPr>
          <w:lang w:val="en-US"/>
        </w:rPr>
        <w:t>[</w:t>
      </w:r>
      <w:r w:rsidR="004C1BB3" w:rsidRPr="00E47B28">
        <w:rPr>
          <w:i/>
          <w:lang w:val="en-US"/>
        </w:rPr>
        <w:t>Head teacher, school ten</w:t>
      </w:r>
      <w:r w:rsidR="004C1BB3" w:rsidRPr="00E47B28">
        <w:rPr>
          <w:lang w:val="en-US"/>
        </w:rPr>
        <w:t>]</w:t>
      </w:r>
      <w:r w:rsidR="00B23A8D" w:rsidRPr="00E47B28">
        <w:rPr>
          <w:lang w:val="en-US"/>
        </w:rPr>
        <w:t xml:space="preserve">. </w:t>
      </w:r>
    </w:p>
    <w:p w:rsidR="00164422" w:rsidRPr="00E47B28" w:rsidRDefault="00C11399" w:rsidP="00C11399">
      <w:pPr>
        <w:spacing w:line="240" w:lineRule="auto"/>
        <w:ind w:firstLine="567"/>
        <w:jc w:val="both"/>
        <w:rPr>
          <w:lang w:val="en-US"/>
        </w:rPr>
      </w:pPr>
      <w:r w:rsidRPr="00E47B28">
        <w:rPr>
          <w:lang w:val="en-US"/>
        </w:rPr>
        <w:t>The</w:t>
      </w:r>
      <w:r w:rsidR="000F4826" w:rsidRPr="00E47B28">
        <w:rPr>
          <w:lang w:val="en-US"/>
        </w:rPr>
        <w:t xml:space="preserve"> </w:t>
      </w:r>
      <w:r w:rsidRPr="00E47B28">
        <w:rPr>
          <w:lang w:val="en-US"/>
        </w:rPr>
        <w:t>non-supportive view of community people sometimes creates challenges for the school leaders in attempting to build support for acceptance of diversity in their schools. There was a perception that the community is much more positive about IE</w:t>
      </w:r>
      <w:r w:rsidR="000F4826" w:rsidRPr="00E47B28">
        <w:rPr>
          <w:lang w:val="en-US"/>
        </w:rPr>
        <w:t xml:space="preserve"> </w:t>
      </w:r>
      <w:r w:rsidRPr="00E47B28">
        <w:rPr>
          <w:lang w:val="en-US"/>
        </w:rPr>
        <w:t xml:space="preserve">because of the awareness promoting </w:t>
      </w:r>
      <w:r w:rsidR="00E47B28" w:rsidRPr="00E47B28">
        <w:rPr>
          <w:lang w:val="en-US"/>
        </w:rPr>
        <w:t>program</w:t>
      </w:r>
      <w:r w:rsidR="00E47B28">
        <w:rPr>
          <w:lang w:val="en-US"/>
        </w:rPr>
        <w:t>s</w:t>
      </w:r>
      <w:r w:rsidRPr="00E47B28">
        <w:rPr>
          <w:lang w:val="en-US"/>
        </w:rPr>
        <w:t xml:space="preserve"> on IE by the Bangladesh government, development organizations and media.</w:t>
      </w:r>
      <w:r w:rsidR="000F4826" w:rsidRPr="00E47B28">
        <w:rPr>
          <w:lang w:val="en-US"/>
        </w:rPr>
        <w:t xml:space="preserve"> </w:t>
      </w:r>
      <w:r w:rsidRPr="00E47B28">
        <w:rPr>
          <w:lang w:val="en-US"/>
        </w:rPr>
        <w:t>However despite this there was the</w:t>
      </w:r>
      <w:r w:rsidR="005D2148" w:rsidRPr="00E47B28">
        <w:rPr>
          <w:lang w:val="en-US"/>
        </w:rPr>
        <w:t xml:space="preserve"> </w:t>
      </w:r>
      <w:r w:rsidRPr="00E47B28">
        <w:rPr>
          <w:lang w:val="en-US"/>
        </w:rPr>
        <w:t xml:space="preserve">perception that the many parents and others in the community do not value diversity in schools and believe that opportunities </w:t>
      </w:r>
      <w:r w:rsidRPr="00E47B28">
        <w:rPr>
          <w:lang w:val="en-US"/>
        </w:rPr>
        <w:lastRenderedPageBreak/>
        <w:t xml:space="preserve">provided to them to learn in school are wasted on them.  One school leader shared her experience of a meeting with parents and other community </w:t>
      </w:r>
      <w:r w:rsidR="004C1BB3" w:rsidRPr="00E47B28">
        <w:rPr>
          <w:lang w:val="en-US"/>
        </w:rPr>
        <w:t>people:</w:t>
      </w:r>
    </w:p>
    <w:p w:rsidR="0045244F" w:rsidRPr="00E47B28" w:rsidRDefault="0045244F" w:rsidP="00C11399">
      <w:pPr>
        <w:spacing w:line="240" w:lineRule="auto"/>
        <w:ind w:firstLine="567"/>
        <w:jc w:val="both"/>
        <w:rPr>
          <w:lang w:val="en-US"/>
        </w:rPr>
      </w:pPr>
    </w:p>
    <w:p w:rsidR="00164422" w:rsidRPr="00E47B28" w:rsidRDefault="004C1BB3" w:rsidP="00B13C52">
      <w:pPr>
        <w:spacing w:line="240" w:lineRule="auto"/>
        <w:ind w:left="567" w:right="-46"/>
        <w:jc w:val="both"/>
        <w:rPr>
          <w:lang w:val="en-US"/>
        </w:rPr>
      </w:pPr>
      <w:r w:rsidRPr="00E47B28">
        <w:rPr>
          <w:lang w:val="en-US"/>
        </w:rPr>
        <w:t xml:space="preserve">They [community people] told us that those who are normal they failed to get proper support to learn </w:t>
      </w:r>
      <w:r w:rsidR="00215428" w:rsidRPr="00E47B28">
        <w:rPr>
          <w:lang w:val="en-US"/>
        </w:rPr>
        <w:t xml:space="preserve">when </w:t>
      </w:r>
      <w:r w:rsidRPr="00E47B28">
        <w:rPr>
          <w:lang w:val="en-US"/>
        </w:rPr>
        <w:t>you</w:t>
      </w:r>
      <w:r w:rsidR="00C11399" w:rsidRPr="00E47B28">
        <w:rPr>
          <w:lang w:val="en-US"/>
        </w:rPr>
        <w:t xml:space="preserve"> [teachers]</w:t>
      </w:r>
      <w:r w:rsidRPr="00E47B28">
        <w:rPr>
          <w:lang w:val="en-US"/>
        </w:rPr>
        <w:t xml:space="preserve"> are thinking of disabled children...Is it [learning] in any means possible by them? It is not possible by them. [</w:t>
      </w:r>
      <w:r w:rsidRPr="00E47B28">
        <w:rPr>
          <w:i/>
          <w:lang w:val="en-US"/>
        </w:rPr>
        <w:t>Assistant teacher, school ten</w:t>
      </w:r>
      <w:r w:rsidRPr="00E47B28">
        <w:rPr>
          <w:lang w:val="en-US"/>
        </w:rPr>
        <w:t>]</w:t>
      </w:r>
    </w:p>
    <w:p w:rsidR="00164422" w:rsidRPr="00E47B28" w:rsidRDefault="00164422" w:rsidP="00B23A8D">
      <w:pPr>
        <w:spacing w:line="240" w:lineRule="auto"/>
        <w:jc w:val="both"/>
        <w:rPr>
          <w:lang w:val="en-US"/>
        </w:rPr>
      </w:pPr>
    </w:p>
    <w:p w:rsidR="00164422" w:rsidRPr="00E47B28" w:rsidRDefault="004C1BB3" w:rsidP="00B23A8D">
      <w:pPr>
        <w:spacing w:line="240" w:lineRule="auto"/>
        <w:jc w:val="both"/>
        <w:rPr>
          <w:lang w:val="en-US"/>
        </w:rPr>
      </w:pPr>
      <w:r w:rsidRPr="00E47B28">
        <w:rPr>
          <w:lang w:val="en-US"/>
        </w:rPr>
        <w:t xml:space="preserve">One head teacher </w:t>
      </w:r>
      <w:r w:rsidR="00DD4FF1" w:rsidRPr="00E47B28">
        <w:rPr>
          <w:lang w:val="en-US"/>
        </w:rPr>
        <w:t>described the</w:t>
      </w:r>
      <w:r w:rsidR="000F4826" w:rsidRPr="00E47B28">
        <w:rPr>
          <w:lang w:val="en-US"/>
        </w:rPr>
        <w:t xml:space="preserve"> </w:t>
      </w:r>
      <w:r w:rsidRPr="00E47B28">
        <w:rPr>
          <w:lang w:val="en-US"/>
        </w:rPr>
        <w:t xml:space="preserve">very </w:t>
      </w:r>
      <w:r w:rsidR="00164422" w:rsidRPr="00E47B28">
        <w:rPr>
          <w:lang w:val="en-US"/>
        </w:rPr>
        <w:t>non-supportive views</w:t>
      </w:r>
      <w:r w:rsidRPr="00E47B28">
        <w:rPr>
          <w:lang w:val="en-US"/>
        </w:rPr>
        <w:t xml:space="preserve"> of parents about </w:t>
      </w:r>
      <w:r w:rsidR="00611FFB" w:rsidRPr="00E47B28">
        <w:rPr>
          <w:lang w:val="en-US"/>
        </w:rPr>
        <w:t xml:space="preserve">the </w:t>
      </w:r>
      <w:r w:rsidRPr="00E47B28">
        <w:rPr>
          <w:lang w:val="en-US"/>
        </w:rPr>
        <w:t xml:space="preserve">inclusion of children with </w:t>
      </w:r>
      <w:r w:rsidR="00611FFB" w:rsidRPr="00E47B28">
        <w:rPr>
          <w:lang w:val="en-US"/>
        </w:rPr>
        <w:t>disabilities</w:t>
      </w:r>
      <w:r w:rsidR="005D2148" w:rsidRPr="00E47B28">
        <w:rPr>
          <w:lang w:val="en-US"/>
        </w:rPr>
        <w:t xml:space="preserve"> </w:t>
      </w:r>
      <w:r w:rsidR="00611FFB" w:rsidRPr="00E47B28">
        <w:rPr>
          <w:lang w:val="en-US"/>
        </w:rPr>
        <w:t xml:space="preserve">he encountered </w:t>
      </w:r>
      <w:r w:rsidRPr="00E47B28">
        <w:rPr>
          <w:lang w:val="en-US"/>
        </w:rPr>
        <w:t xml:space="preserve">in </w:t>
      </w:r>
      <w:r w:rsidR="00611FFB" w:rsidRPr="00E47B28">
        <w:rPr>
          <w:lang w:val="en-US"/>
        </w:rPr>
        <w:t xml:space="preserve">the </w:t>
      </w:r>
      <w:r w:rsidRPr="00E47B28">
        <w:rPr>
          <w:lang w:val="en-US"/>
        </w:rPr>
        <w:t>school. He stated</w:t>
      </w:r>
      <w:r w:rsidR="00B23A8D" w:rsidRPr="00E47B28">
        <w:rPr>
          <w:lang w:val="en-US"/>
        </w:rPr>
        <w:t>, “</w:t>
      </w:r>
      <w:r w:rsidR="00427299" w:rsidRPr="00E47B28">
        <w:rPr>
          <w:lang w:val="en-US"/>
        </w:rPr>
        <w:t>The</w:t>
      </w:r>
      <w:r w:rsidRPr="00E47B28">
        <w:rPr>
          <w:lang w:val="en-US"/>
        </w:rPr>
        <w:t xml:space="preserve"> parents sometimes complain that due to this disabled kid, their children are having problems in school. Their learning is hampered</w:t>
      </w:r>
      <w:r w:rsidR="00B23A8D" w:rsidRPr="00E47B28">
        <w:rPr>
          <w:lang w:val="en-US"/>
        </w:rPr>
        <w:t>”</w:t>
      </w:r>
      <w:r w:rsidR="008905FB" w:rsidRPr="00E47B28">
        <w:rPr>
          <w:lang w:val="en-US"/>
        </w:rPr>
        <w:t xml:space="preserve"> </w:t>
      </w:r>
      <w:r w:rsidR="00FE513D" w:rsidRPr="00E47B28">
        <w:rPr>
          <w:lang w:val="en-US"/>
        </w:rPr>
        <w:t>[</w:t>
      </w:r>
      <w:r w:rsidR="00FE513D" w:rsidRPr="00E47B28">
        <w:rPr>
          <w:i/>
          <w:lang w:val="en-US"/>
        </w:rPr>
        <w:t>Head teacher, school one</w:t>
      </w:r>
      <w:r w:rsidR="00FE513D" w:rsidRPr="00E47B28">
        <w:rPr>
          <w:lang w:val="en-US"/>
        </w:rPr>
        <w:t>]</w:t>
      </w:r>
      <w:r w:rsidR="00B23A8D" w:rsidRPr="00E47B28">
        <w:rPr>
          <w:lang w:val="en-US"/>
        </w:rPr>
        <w:t>.</w:t>
      </w:r>
    </w:p>
    <w:p w:rsidR="00B23A8D" w:rsidRPr="00E47B28" w:rsidRDefault="00B23A8D" w:rsidP="00B23A8D">
      <w:pPr>
        <w:spacing w:line="240" w:lineRule="auto"/>
        <w:jc w:val="both"/>
        <w:rPr>
          <w:i/>
          <w:lang w:val="en-US"/>
        </w:rPr>
      </w:pPr>
    </w:p>
    <w:p w:rsidR="00164422" w:rsidRPr="00E47B28" w:rsidRDefault="004C1BB3" w:rsidP="00B64F09">
      <w:pPr>
        <w:spacing w:line="240" w:lineRule="auto"/>
        <w:ind w:firstLine="720"/>
        <w:jc w:val="both"/>
        <w:rPr>
          <w:i/>
          <w:lang w:val="en-US"/>
        </w:rPr>
      </w:pPr>
      <w:proofErr w:type="gramStart"/>
      <w:r w:rsidRPr="00E47B28">
        <w:rPr>
          <w:b/>
          <w:lang w:val="en-US"/>
        </w:rPr>
        <w:t xml:space="preserve">Teachers’ </w:t>
      </w:r>
      <w:r w:rsidR="005D7B5A" w:rsidRPr="00E47B28">
        <w:rPr>
          <w:b/>
          <w:lang w:val="en-US"/>
        </w:rPr>
        <w:t>resistance</w:t>
      </w:r>
      <w:r w:rsidR="00FF697B" w:rsidRPr="00E47B28">
        <w:rPr>
          <w:b/>
          <w:lang w:val="en-US"/>
        </w:rPr>
        <w:t>.</w:t>
      </w:r>
      <w:proofErr w:type="gramEnd"/>
      <w:r w:rsidR="00CC7ACB" w:rsidRPr="00E47B28">
        <w:rPr>
          <w:lang w:val="en-US"/>
        </w:rPr>
        <w:t xml:space="preserve"> </w:t>
      </w:r>
      <w:r w:rsidRPr="00E47B28">
        <w:rPr>
          <w:lang w:val="en-US"/>
        </w:rPr>
        <w:t xml:space="preserve">Despite </w:t>
      </w:r>
      <w:r w:rsidR="00BD09FE" w:rsidRPr="00E47B28">
        <w:rPr>
          <w:lang w:val="en-US"/>
        </w:rPr>
        <w:t xml:space="preserve">practical </w:t>
      </w:r>
      <w:r w:rsidR="005D7B5A" w:rsidRPr="00E47B28">
        <w:rPr>
          <w:lang w:val="en-US"/>
        </w:rPr>
        <w:t>experiences</w:t>
      </w:r>
      <w:r w:rsidRPr="00E47B28">
        <w:rPr>
          <w:lang w:val="en-US"/>
        </w:rPr>
        <w:t xml:space="preserve"> and </w:t>
      </w:r>
      <w:r w:rsidR="00BD09FE" w:rsidRPr="00E47B28">
        <w:rPr>
          <w:lang w:val="en-US"/>
        </w:rPr>
        <w:t xml:space="preserve">a </w:t>
      </w:r>
      <w:r w:rsidRPr="00E47B28">
        <w:rPr>
          <w:lang w:val="en-US"/>
        </w:rPr>
        <w:t xml:space="preserve">7-days </w:t>
      </w:r>
      <w:r w:rsidR="005D7B5A" w:rsidRPr="00E47B28">
        <w:rPr>
          <w:lang w:val="en-US"/>
        </w:rPr>
        <w:t xml:space="preserve">IE </w:t>
      </w:r>
      <w:r w:rsidR="00BD09FE" w:rsidRPr="00E47B28">
        <w:rPr>
          <w:lang w:val="en-US"/>
        </w:rPr>
        <w:t>professional d</w:t>
      </w:r>
      <w:r w:rsidR="005D7B5A" w:rsidRPr="00E47B28">
        <w:rPr>
          <w:lang w:val="en-US"/>
        </w:rPr>
        <w:t>evelopment</w:t>
      </w:r>
      <w:r w:rsidR="00BD09FE" w:rsidRPr="00E47B28">
        <w:rPr>
          <w:lang w:val="en-US"/>
        </w:rPr>
        <w:t xml:space="preserve"> (PD</w:t>
      </w:r>
      <w:r w:rsidR="005D7B5A" w:rsidRPr="00E47B28">
        <w:rPr>
          <w:lang w:val="en-US"/>
        </w:rPr>
        <w:t>)</w:t>
      </w:r>
      <w:r w:rsidR="000F4826" w:rsidRPr="00E47B28">
        <w:rPr>
          <w:lang w:val="en-US"/>
        </w:rPr>
        <w:t xml:space="preserve"> </w:t>
      </w:r>
      <w:r w:rsidR="00E47B28">
        <w:rPr>
          <w:lang w:val="en-US"/>
        </w:rPr>
        <w:t>program,</w:t>
      </w:r>
      <w:r w:rsidRPr="00E47B28">
        <w:rPr>
          <w:lang w:val="en-US"/>
        </w:rPr>
        <w:t xml:space="preserve"> primary school teachers</w:t>
      </w:r>
      <w:r w:rsidR="005D7B5A" w:rsidRPr="00E47B28">
        <w:rPr>
          <w:lang w:val="en-US"/>
        </w:rPr>
        <w:t xml:space="preserve"> remained </w:t>
      </w:r>
      <w:r w:rsidR="00B40429">
        <w:rPr>
          <w:lang w:val="en-US"/>
        </w:rPr>
        <w:t>resistant</w:t>
      </w:r>
      <w:r w:rsidRPr="00E47B28">
        <w:rPr>
          <w:lang w:val="en-US"/>
        </w:rPr>
        <w:t xml:space="preserve"> to </w:t>
      </w:r>
      <w:r w:rsidR="009C3333" w:rsidRPr="00E47B28">
        <w:rPr>
          <w:lang w:val="en-US"/>
        </w:rPr>
        <w:t>IE</w:t>
      </w:r>
      <w:r w:rsidR="00B40429">
        <w:rPr>
          <w:lang w:val="en-US"/>
        </w:rPr>
        <w:t>,</w:t>
      </w:r>
      <w:r w:rsidR="000F4826" w:rsidRPr="00E47B28">
        <w:rPr>
          <w:lang w:val="en-US"/>
        </w:rPr>
        <w:t xml:space="preserve"> </w:t>
      </w:r>
      <w:r w:rsidR="00BD09FE" w:rsidRPr="00E47B28">
        <w:rPr>
          <w:lang w:val="en-US"/>
        </w:rPr>
        <w:t xml:space="preserve">wishing to exclude various students from their classrooms. </w:t>
      </w:r>
      <w:r w:rsidRPr="00E47B28">
        <w:rPr>
          <w:lang w:val="en-US"/>
        </w:rPr>
        <w:t xml:space="preserve">One school leader shared his experiences about enrolling a child from </w:t>
      </w:r>
      <w:r w:rsidR="00BD09FE" w:rsidRPr="00E47B28">
        <w:rPr>
          <w:lang w:val="en-US"/>
        </w:rPr>
        <w:t xml:space="preserve">one of the IE </w:t>
      </w:r>
      <w:r w:rsidRPr="00E47B28">
        <w:rPr>
          <w:lang w:val="en-US"/>
        </w:rPr>
        <w:t>targeted group</w:t>
      </w:r>
      <w:r w:rsidR="00BD09FE" w:rsidRPr="00E47B28">
        <w:rPr>
          <w:lang w:val="en-US"/>
        </w:rPr>
        <w:t>s</w:t>
      </w:r>
      <w:r w:rsidR="000F4826" w:rsidRPr="00E47B28">
        <w:rPr>
          <w:lang w:val="en-US"/>
        </w:rPr>
        <w:t xml:space="preserve"> </w:t>
      </w:r>
      <w:r w:rsidR="00BD09FE" w:rsidRPr="00E47B28">
        <w:rPr>
          <w:lang w:val="en-US"/>
        </w:rPr>
        <w:t>who had some identified</w:t>
      </w:r>
      <w:r w:rsidRPr="00E47B28">
        <w:rPr>
          <w:lang w:val="en-US"/>
        </w:rPr>
        <w:t xml:space="preserve"> </w:t>
      </w:r>
      <w:r w:rsidR="00E47B28" w:rsidRPr="00E47B28">
        <w:rPr>
          <w:lang w:val="en-US"/>
        </w:rPr>
        <w:t>behavioral</w:t>
      </w:r>
      <w:r w:rsidRPr="00E47B28">
        <w:rPr>
          <w:lang w:val="en-US"/>
        </w:rPr>
        <w:t xml:space="preserve"> difficulties. </w:t>
      </w:r>
      <w:r w:rsidR="00BD09FE" w:rsidRPr="00E47B28">
        <w:rPr>
          <w:lang w:val="en-US"/>
        </w:rPr>
        <w:t>He indicated that s</w:t>
      </w:r>
      <w:r w:rsidRPr="00E47B28">
        <w:rPr>
          <w:lang w:val="en-US"/>
        </w:rPr>
        <w:t xml:space="preserve">ome </w:t>
      </w:r>
      <w:r w:rsidR="00BD09FE" w:rsidRPr="00E47B28">
        <w:rPr>
          <w:lang w:val="en-US"/>
        </w:rPr>
        <w:t xml:space="preserve">of the </w:t>
      </w:r>
      <w:r w:rsidRPr="00E47B28">
        <w:rPr>
          <w:lang w:val="en-US"/>
        </w:rPr>
        <w:t xml:space="preserve">teachers in his school </w:t>
      </w:r>
      <w:r w:rsidR="00BD09FE" w:rsidRPr="00E47B28">
        <w:rPr>
          <w:lang w:val="en-US"/>
        </w:rPr>
        <w:t>voiced their opposition to his enrolment</w:t>
      </w:r>
      <w:r w:rsidR="00B23A8D" w:rsidRPr="00E47B28">
        <w:rPr>
          <w:lang w:val="en-US"/>
        </w:rPr>
        <w:t xml:space="preserve">. </w:t>
      </w:r>
      <w:r w:rsidR="00BD09FE" w:rsidRPr="00E47B28">
        <w:rPr>
          <w:lang w:val="en-US"/>
        </w:rPr>
        <w:t xml:space="preserve">“They told me that, </w:t>
      </w:r>
      <w:r w:rsidRPr="00E47B28">
        <w:rPr>
          <w:lang w:val="en-US"/>
        </w:rPr>
        <w:t xml:space="preserve">keeping him the school environment will be threatened and the other kids </w:t>
      </w:r>
      <w:r w:rsidR="00B23A8D" w:rsidRPr="00E47B28">
        <w:rPr>
          <w:lang w:val="en-US"/>
        </w:rPr>
        <w:t>will not come to school anymore”</w:t>
      </w:r>
      <w:r w:rsidRPr="00E47B28">
        <w:rPr>
          <w:lang w:val="en-US"/>
        </w:rPr>
        <w:t xml:space="preserve"> [</w:t>
      </w:r>
      <w:r w:rsidRPr="00E47B28">
        <w:rPr>
          <w:i/>
          <w:lang w:val="en-US"/>
        </w:rPr>
        <w:t>Head teacher, school two</w:t>
      </w:r>
      <w:r w:rsidRPr="00E47B28">
        <w:rPr>
          <w:lang w:val="en-US"/>
        </w:rPr>
        <w:t>]</w:t>
      </w:r>
      <w:r w:rsidR="00B23A8D" w:rsidRPr="00E47B28">
        <w:rPr>
          <w:lang w:val="en-US"/>
        </w:rPr>
        <w:t>.</w:t>
      </w:r>
    </w:p>
    <w:p w:rsidR="00164422" w:rsidRPr="00E47B28" w:rsidRDefault="00164422" w:rsidP="00B23A8D">
      <w:pPr>
        <w:spacing w:line="240" w:lineRule="auto"/>
        <w:jc w:val="both"/>
        <w:rPr>
          <w:lang w:val="en-US"/>
        </w:rPr>
      </w:pPr>
    </w:p>
    <w:p w:rsidR="00164422" w:rsidRPr="00E47B28" w:rsidRDefault="00C94008" w:rsidP="00B23A8D">
      <w:pPr>
        <w:spacing w:line="240" w:lineRule="auto"/>
        <w:jc w:val="both"/>
        <w:rPr>
          <w:lang w:val="en-US"/>
        </w:rPr>
      </w:pPr>
      <w:r w:rsidRPr="00E47B28">
        <w:rPr>
          <w:lang w:val="en-US"/>
        </w:rPr>
        <w:t>Other school leaders said teachers argued for exclusion from the students’ perspective:</w:t>
      </w:r>
    </w:p>
    <w:p w:rsidR="0045244F" w:rsidRPr="00E47B28" w:rsidRDefault="0045244F" w:rsidP="00B23A8D">
      <w:pPr>
        <w:spacing w:line="240" w:lineRule="auto"/>
        <w:jc w:val="both"/>
        <w:rPr>
          <w:lang w:val="en-US"/>
        </w:rPr>
      </w:pPr>
    </w:p>
    <w:p w:rsidR="00164422" w:rsidRPr="00E47B28" w:rsidRDefault="004C1BB3" w:rsidP="00B23A8D">
      <w:pPr>
        <w:spacing w:line="240" w:lineRule="auto"/>
        <w:ind w:left="567" w:right="-46"/>
        <w:jc w:val="both"/>
        <w:rPr>
          <w:lang w:val="en-US"/>
        </w:rPr>
      </w:pPr>
      <w:r w:rsidRPr="00E47B28">
        <w:rPr>
          <w:lang w:val="en-US"/>
        </w:rPr>
        <w:t>It would be a bit better if they</w:t>
      </w:r>
      <w:r w:rsidR="00C94008" w:rsidRPr="00E47B28">
        <w:rPr>
          <w:lang w:val="en-US"/>
        </w:rPr>
        <w:t xml:space="preserve"> [students with additional learning needs]</w:t>
      </w:r>
      <w:r w:rsidRPr="00E47B28">
        <w:rPr>
          <w:lang w:val="en-US"/>
        </w:rPr>
        <w:t xml:space="preserve"> are separated. If they are in the same place...it is observed that the children who are here have negative feelings to those children, </w:t>
      </w:r>
      <w:proofErr w:type="gramStart"/>
      <w:r w:rsidRPr="00E47B28">
        <w:rPr>
          <w:lang w:val="en-US"/>
        </w:rPr>
        <w:t>that’s</w:t>
      </w:r>
      <w:proofErr w:type="gramEnd"/>
      <w:r w:rsidRPr="00E47B28">
        <w:rPr>
          <w:lang w:val="en-US"/>
        </w:rPr>
        <w:t xml:space="preserve"> why... the disabled children feel disturbed.  But if they are in separate place it might not happen. [</w:t>
      </w:r>
      <w:r w:rsidRPr="00E47B28">
        <w:rPr>
          <w:i/>
          <w:lang w:val="en-US"/>
        </w:rPr>
        <w:t>Assistant teacher, school one</w:t>
      </w:r>
      <w:r w:rsidRPr="00E47B28">
        <w:rPr>
          <w:lang w:val="en-US"/>
        </w:rPr>
        <w:t>]</w:t>
      </w:r>
    </w:p>
    <w:p w:rsidR="00164422" w:rsidRPr="00E47B28" w:rsidRDefault="00164422" w:rsidP="00B23A8D">
      <w:pPr>
        <w:spacing w:line="240" w:lineRule="auto"/>
        <w:jc w:val="both"/>
        <w:rPr>
          <w:lang w:val="en-US"/>
        </w:rPr>
      </w:pPr>
    </w:p>
    <w:p w:rsidR="00164422" w:rsidRPr="00E47B28" w:rsidRDefault="006049F7" w:rsidP="00C94008">
      <w:pPr>
        <w:spacing w:line="240" w:lineRule="auto"/>
        <w:ind w:left="567" w:right="-46"/>
        <w:jc w:val="both"/>
        <w:rPr>
          <w:lang w:val="en-US"/>
        </w:rPr>
      </w:pPr>
      <w:r w:rsidRPr="00E47B28">
        <w:rPr>
          <w:lang w:val="en-US"/>
        </w:rPr>
        <w:t>They [indigenous students] do not want to speak. We have to give more effort to make them speak…If we have someone here from their community it would have been better. They would have been more open; staying among so many Bengali is sort of discomfort for them and they remain shy. They don’t want to become close and doesn’t try to share their culture. [</w:t>
      </w:r>
      <w:r w:rsidRPr="00E47B28">
        <w:rPr>
          <w:i/>
          <w:lang w:val="en-US"/>
        </w:rPr>
        <w:t>Head teacher, school three</w:t>
      </w:r>
      <w:r w:rsidRPr="00E47B28">
        <w:rPr>
          <w:lang w:val="en-US"/>
        </w:rPr>
        <w:t>]</w:t>
      </w:r>
    </w:p>
    <w:p w:rsidR="00C94008" w:rsidRPr="00E47B28" w:rsidRDefault="00C94008" w:rsidP="00C94008">
      <w:pPr>
        <w:spacing w:line="240" w:lineRule="auto"/>
        <w:jc w:val="both"/>
        <w:rPr>
          <w:lang w:val="en-US"/>
        </w:rPr>
      </w:pPr>
    </w:p>
    <w:p w:rsidR="00C94008" w:rsidRPr="00E47B28" w:rsidRDefault="00C94008" w:rsidP="00B64F09">
      <w:pPr>
        <w:spacing w:line="240" w:lineRule="auto"/>
        <w:ind w:firstLine="567"/>
        <w:jc w:val="both"/>
        <w:rPr>
          <w:lang w:val="en-US"/>
        </w:rPr>
      </w:pPr>
      <w:r w:rsidRPr="00E47B28">
        <w:rPr>
          <w:lang w:val="en-US"/>
        </w:rPr>
        <w:t>Teachers’ resistance was believed to relate</w:t>
      </w:r>
      <w:r w:rsidR="005C2530">
        <w:rPr>
          <w:lang w:val="en-US"/>
        </w:rPr>
        <w:t xml:space="preserve"> to</w:t>
      </w:r>
      <w:r w:rsidRPr="00E47B28">
        <w:rPr>
          <w:lang w:val="en-US"/>
        </w:rPr>
        <w:t xml:space="preserve"> workload. School leaders believed that including children with special needs, indigenous children and children from disadvantage</w:t>
      </w:r>
      <w:r w:rsidR="005C2530">
        <w:rPr>
          <w:lang w:val="en-US"/>
        </w:rPr>
        <w:t>d</w:t>
      </w:r>
      <w:r w:rsidRPr="00E47B28">
        <w:rPr>
          <w:lang w:val="en-US"/>
        </w:rPr>
        <w:t xml:space="preserve"> groups increased the workload of the teachers. They were faced with complaints from teachers about workload.</w:t>
      </w:r>
      <w:r w:rsidR="000F4826" w:rsidRPr="00E47B28">
        <w:rPr>
          <w:lang w:val="en-US"/>
        </w:rPr>
        <w:t xml:space="preserve"> </w:t>
      </w:r>
      <w:r w:rsidRPr="00E47B28">
        <w:rPr>
          <w:lang w:val="en-US"/>
        </w:rPr>
        <w:t>One leader stated that teachers had described</w:t>
      </w:r>
      <w:r w:rsidR="000F4826" w:rsidRPr="00E47B28">
        <w:rPr>
          <w:lang w:val="en-US"/>
        </w:rPr>
        <w:t xml:space="preserve"> </w:t>
      </w:r>
      <w:r w:rsidRPr="00E47B28">
        <w:rPr>
          <w:lang w:val="en-US"/>
        </w:rPr>
        <w:t>their workload as</w:t>
      </w:r>
      <w:r w:rsidR="000F4826" w:rsidRPr="00E47B28">
        <w:rPr>
          <w:lang w:val="en-US"/>
        </w:rPr>
        <w:t xml:space="preserve"> </w:t>
      </w:r>
      <w:r w:rsidRPr="00E47B28">
        <w:rPr>
          <w:lang w:val="en-US"/>
        </w:rPr>
        <w:t>“double compared to their previous workload before introducing the IE policy</w:t>
      </w:r>
      <w:r w:rsidR="001A18C7" w:rsidRPr="00E47B28">
        <w:rPr>
          <w:lang w:val="en-US"/>
        </w:rPr>
        <w:t>” [</w:t>
      </w:r>
      <w:r w:rsidR="001A18C7" w:rsidRPr="00E47B28">
        <w:rPr>
          <w:i/>
          <w:lang w:val="en-US"/>
        </w:rPr>
        <w:t>Head teacher, school four</w:t>
      </w:r>
      <w:r w:rsidR="001A18C7" w:rsidRPr="00E47B28">
        <w:rPr>
          <w:lang w:val="en-US"/>
        </w:rPr>
        <w:t>]</w:t>
      </w:r>
      <w:r w:rsidRPr="00E47B28">
        <w:rPr>
          <w:lang w:val="en-US"/>
        </w:rPr>
        <w:t>.</w:t>
      </w:r>
      <w:r w:rsidR="008905FB" w:rsidRPr="00E47B28">
        <w:rPr>
          <w:lang w:val="en-US"/>
        </w:rPr>
        <w:t xml:space="preserve"> </w:t>
      </w:r>
      <w:r w:rsidR="001A18C7" w:rsidRPr="00E47B28">
        <w:rPr>
          <w:lang w:val="en-US"/>
        </w:rPr>
        <w:t>She added</w:t>
      </w:r>
      <w:r w:rsidRPr="00E47B28">
        <w:rPr>
          <w:lang w:val="en-US"/>
        </w:rPr>
        <w:t>:</w:t>
      </w:r>
    </w:p>
    <w:p w:rsidR="0045244F" w:rsidRPr="00E47B28" w:rsidRDefault="0045244F" w:rsidP="00B64F09">
      <w:pPr>
        <w:spacing w:line="240" w:lineRule="auto"/>
        <w:ind w:firstLine="567"/>
        <w:jc w:val="both"/>
        <w:rPr>
          <w:lang w:val="en-US"/>
        </w:rPr>
      </w:pPr>
    </w:p>
    <w:p w:rsidR="00C94008" w:rsidRPr="00E47B28" w:rsidRDefault="00C94008" w:rsidP="00C94008">
      <w:pPr>
        <w:spacing w:line="240" w:lineRule="auto"/>
        <w:ind w:left="567" w:right="-46"/>
        <w:jc w:val="both"/>
        <w:rPr>
          <w:lang w:val="en-US"/>
        </w:rPr>
      </w:pPr>
      <w:r w:rsidRPr="00E47B28">
        <w:rPr>
          <w:lang w:val="en-US"/>
        </w:rPr>
        <w:t xml:space="preserve">[Because of introducing IE] the workload </w:t>
      </w:r>
      <w:r w:rsidR="00CF1A04" w:rsidRPr="00E47B28">
        <w:rPr>
          <w:lang w:val="en-US"/>
        </w:rPr>
        <w:t xml:space="preserve">of teachers </w:t>
      </w:r>
      <w:r w:rsidRPr="00E47B28">
        <w:rPr>
          <w:lang w:val="en-US"/>
        </w:rPr>
        <w:t xml:space="preserve">has been increased. </w:t>
      </w:r>
      <w:r w:rsidR="00CF1A04" w:rsidRPr="00E47B28">
        <w:rPr>
          <w:lang w:val="en-US"/>
        </w:rPr>
        <w:t>A</w:t>
      </w:r>
      <w:r w:rsidRPr="00E47B28">
        <w:rPr>
          <w:lang w:val="en-US"/>
        </w:rPr>
        <w:t xml:space="preserve"> general child could understand and write properly about something after telling him/her about that once or twice. They [children with special need</w:t>
      </w:r>
      <w:r w:rsidR="001A18C7" w:rsidRPr="00E47B28">
        <w:rPr>
          <w:lang w:val="en-US"/>
        </w:rPr>
        <w:t xml:space="preserve">s and </w:t>
      </w:r>
      <w:r w:rsidRPr="00E47B28">
        <w:rPr>
          <w:lang w:val="en-US"/>
        </w:rPr>
        <w:t>indigenous children] require more time. [</w:t>
      </w:r>
      <w:r w:rsidRPr="00E47B28">
        <w:rPr>
          <w:i/>
          <w:lang w:val="en-US"/>
        </w:rPr>
        <w:t>Head teacher, school four</w:t>
      </w:r>
      <w:r w:rsidRPr="00E47B28">
        <w:rPr>
          <w:lang w:val="en-US"/>
        </w:rPr>
        <w:t>]</w:t>
      </w:r>
    </w:p>
    <w:p w:rsidR="00C94008" w:rsidRPr="00E47B28" w:rsidRDefault="00C94008" w:rsidP="00B23A8D">
      <w:pPr>
        <w:spacing w:line="240" w:lineRule="auto"/>
        <w:jc w:val="both"/>
        <w:rPr>
          <w:lang w:val="en-US"/>
        </w:rPr>
      </w:pPr>
    </w:p>
    <w:p w:rsidR="00164422" w:rsidRPr="00E47B28" w:rsidRDefault="005D3A34" w:rsidP="00B64F09">
      <w:pPr>
        <w:spacing w:line="240" w:lineRule="auto"/>
        <w:ind w:firstLine="567"/>
        <w:jc w:val="both"/>
        <w:rPr>
          <w:lang w:val="en-US"/>
        </w:rPr>
      </w:pPr>
      <w:proofErr w:type="gramStart"/>
      <w:r w:rsidRPr="00E47B28">
        <w:rPr>
          <w:b/>
          <w:lang w:val="en-US"/>
        </w:rPr>
        <w:t>Limited p</w:t>
      </w:r>
      <w:r w:rsidR="00377F2D" w:rsidRPr="00E47B28">
        <w:rPr>
          <w:b/>
          <w:lang w:val="en-US"/>
        </w:rPr>
        <w:t>rofessional development</w:t>
      </w:r>
      <w:r w:rsidR="00FF697B" w:rsidRPr="00E47B28">
        <w:rPr>
          <w:b/>
          <w:lang w:val="en-US"/>
        </w:rPr>
        <w:t>.</w:t>
      </w:r>
      <w:proofErr w:type="gramEnd"/>
      <w:r w:rsidR="000F4826" w:rsidRPr="00E47B28">
        <w:rPr>
          <w:lang w:val="en-US"/>
        </w:rPr>
        <w:t xml:space="preserve"> </w:t>
      </w:r>
      <w:r w:rsidR="00C94008" w:rsidRPr="00E47B28">
        <w:rPr>
          <w:lang w:val="en-US"/>
        </w:rPr>
        <w:t xml:space="preserve">School leaders confirmed that while some teachers voiced support for IE, this was countered by statements regarding lack of confidence or knowledge and skills in teaching diverse learners. Leaders identified that teachers limited knowledge and skill in developing appropriate learning-teaching activities is an important </w:t>
      </w:r>
      <w:r w:rsidR="00C94008" w:rsidRPr="00E47B28">
        <w:rPr>
          <w:lang w:val="en-US"/>
        </w:rPr>
        <w:lastRenderedPageBreak/>
        <w:t xml:space="preserve">barrier in getting them to embrace the idea of including </w:t>
      </w:r>
      <w:r w:rsidR="00C94008" w:rsidRPr="00E47B28">
        <w:rPr>
          <w:i/>
          <w:lang w:val="en-US"/>
        </w:rPr>
        <w:t>all</w:t>
      </w:r>
      <w:r w:rsidR="00C94008" w:rsidRPr="00E47B28">
        <w:rPr>
          <w:lang w:val="en-US"/>
        </w:rPr>
        <w:t xml:space="preserve"> children in their classrooms. School leaders believed that teachers needed further professional development (PD) related to teaching in inclusive classrooms as well as on the philosophy of IE. Currently, teachers</w:t>
      </w:r>
      <w:r w:rsidR="000F4826" w:rsidRPr="00E47B28">
        <w:rPr>
          <w:lang w:val="en-US"/>
        </w:rPr>
        <w:t xml:space="preserve"> </w:t>
      </w:r>
      <w:r w:rsidR="00C94008" w:rsidRPr="00E47B28">
        <w:rPr>
          <w:lang w:val="en-US"/>
        </w:rPr>
        <w:t xml:space="preserve">participated in information sessions related to IE policy that had limited focus on the ‘knowhow’ or practice of the IE in classroom: </w:t>
      </w:r>
    </w:p>
    <w:p w:rsidR="0045244F" w:rsidRPr="00E47B28" w:rsidRDefault="0045244F" w:rsidP="00B64F09">
      <w:pPr>
        <w:spacing w:line="240" w:lineRule="auto"/>
        <w:ind w:firstLine="567"/>
        <w:jc w:val="both"/>
        <w:rPr>
          <w:i/>
          <w:lang w:val="en-US"/>
        </w:rPr>
      </w:pPr>
    </w:p>
    <w:p w:rsidR="00164422" w:rsidRPr="00E47B28" w:rsidRDefault="00B17D76" w:rsidP="00B13C52">
      <w:pPr>
        <w:spacing w:line="240" w:lineRule="auto"/>
        <w:ind w:left="709" w:right="-46"/>
        <w:jc w:val="both"/>
        <w:rPr>
          <w:lang w:val="en-US"/>
        </w:rPr>
      </w:pPr>
      <w:r w:rsidRPr="00E47B28">
        <w:rPr>
          <w:lang w:val="en-US"/>
        </w:rPr>
        <w:t>Each of us [teachers] should have training that would help us to identify that for such disabled student we need to follow such process to support their learning…Currently the process we follow is basically our commonsense. [</w:t>
      </w:r>
      <w:r w:rsidRPr="00E47B28">
        <w:rPr>
          <w:i/>
          <w:lang w:val="en-US"/>
        </w:rPr>
        <w:t>Head teacher, school one</w:t>
      </w:r>
      <w:r w:rsidRPr="00E47B28">
        <w:rPr>
          <w:lang w:val="en-US"/>
        </w:rPr>
        <w:t>]</w:t>
      </w:r>
    </w:p>
    <w:p w:rsidR="00164422" w:rsidRPr="00E47B28" w:rsidRDefault="00164422" w:rsidP="00B23A8D">
      <w:pPr>
        <w:spacing w:line="240" w:lineRule="auto"/>
        <w:jc w:val="both"/>
        <w:rPr>
          <w:lang w:val="en-US"/>
        </w:rPr>
      </w:pPr>
    </w:p>
    <w:p w:rsidR="00164422" w:rsidRPr="00E47B28" w:rsidRDefault="00B23A8D" w:rsidP="00B23A8D">
      <w:pPr>
        <w:spacing w:line="240" w:lineRule="auto"/>
        <w:jc w:val="both"/>
        <w:rPr>
          <w:lang w:val="en-US"/>
        </w:rPr>
      </w:pPr>
      <w:r w:rsidRPr="00E47B28">
        <w:rPr>
          <w:lang w:val="en-US"/>
        </w:rPr>
        <w:t>A</w:t>
      </w:r>
      <w:r w:rsidR="005B4DD0" w:rsidRPr="00E47B28">
        <w:rPr>
          <w:lang w:val="en-US"/>
        </w:rPr>
        <w:t>nother</w:t>
      </w:r>
      <w:r w:rsidRPr="00E47B28">
        <w:rPr>
          <w:lang w:val="en-US"/>
        </w:rPr>
        <w:t xml:space="preserve"> school leader noted, “</w:t>
      </w:r>
      <w:r w:rsidR="00B17D76" w:rsidRPr="00E47B28">
        <w:rPr>
          <w:lang w:val="en-US"/>
        </w:rPr>
        <w:t>Training for the teachers is not sufficient. This very short, 7-day training [orientation] is not sufficient for the teacher to teach this type of childre</w:t>
      </w:r>
      <w:r w:rsidRPr="00E47B28">
        <w:rPr>
          <w:lang w:val="en-US"/>
        </w:rPr>
        <w:t>n [children with special needs]”</w:t>
      </w:r>
      <w:r w:rsidR="00B17D76" w:rsidRPr="00E47B28">
        <w:rPr>
          <w:lang w:val="en-US"/>
        </w:rPr>
        <w:t xml:space="preserve"> [</w:t>
      </w:r>
      <w:r w:rsidR="00B17D76" w:rsidRPr="00E47B28">
        <w:rPr>
          <w:i/>
          <w:lang w:val="en-US"/>
        </w:rPr>
        <w:t>Assistant Thana Education Officer, X sub-district</w:t>
      </w:r>
      <w:r w:rsidR="00B17D76" w:rsidRPr="00E47B28">
        <w:rPr>
          <w:lang w:val="en-US"/>
        </w:rPr>
        <w:t>]</w:t>
      </w:r>
      <w:r w:rsidRPr="00E47B28">
        <w:rPr>
          <w:lang w:val="en-US"/>
        </w:rPr>
        <w:t xml:space="preserve">. </w:t>
      </w:r>
      <w:r w:rsidR="005B4DD0" w:rsidRPr="00E47B28">
        <w:rPr>
          <w:lang w:val="en-US"/>
        </w:rPr>
        <w:t>PD was believed to be an effective means of helping teachers to managing diverse learners in ways that would lessen their workload</w:t>
      </w:r>
      <w:r w:rsidR="00787402">
        <w:rPr>
          <w:lang w:val="en-US"/>
        </w:rPr>
        <w:t>.</w:t>
      </w:r>
    </w:p>
    <w:p w:rsidR="005D2148" w:rsidRPr="00E47B28" w:rsidRDefault="005D2148" w:rsidP="00B64F09">
      <w:pPr>
        <w:spacing w:line="240" w:lineRule="auto"/>
        <w:ind w:firstLine="720"/>
        <w:jc w:val="both"/>
        <w:rPr>
          <w:b/>
          <w:lang w:val="en-US"/>
        </w:rPr>
      </w:pPr>
    </w:p>
    <w:p w:rsidR="00FF4768" w:rsidRPr="00E47B28" w:rsidRDefault="005D3A34" w:rsidP="00B64F09">
      <w:pPr>
        <w:spacing w:line="240" w:lineRule="auto"/>
        <w:ind w:firstLine="720"/>
        <w:jc w:val="both"/>
        <w:rPr>
          <w:i/>
          <w:lang w:val="en-US"/>
        </w:rPr>
      </w:pPr>
      <w:proofErr w:type="gramStart"/>
      <w:r w:rsidRPr="00E47B28">
        <w:rPr>
          <w:b/>
          <w:lang w:val="en-US"/>
        </w:rPr>
        <w:t>Limited r</w:t>
      </w:r>
      <w:r w:rsidR="00377F2D" w:rsidRPr="00E47B28">
        <w:rPr>
          <w:b/>
          <w:lang w:val="en-US"/>
        </w:rPr>
        <w:t>esources</w:t>
      </w:r>
      <w:r w:rsidR="00FF697B" w:rsidRPr="00E47B28">
        <w:rPr>
          <w:b/>
          <w:lang w:val="en-US"/>
        </w:rPr>
        <w:t>.</w:t>
      </w:r>
      <w:proofErr w:type="gramEnd"/>
      <w:r w:rsidR="00B64F09" w:rsidRPr="00E47B28">
        <w:rPr>
          <w:lang w:val="en-US"/>
        </w:rPr>
        <w:t xml:space="preserve"> </w:t>
      </w:r>
      <w:r w:rsidR="00FF4768" w:rsidRPr="00E47B28">
        <w:rPr>
          <w:lang w:val="en-US"/>
        </w:rPr>
        <w:t>The school leaders were concerned about the financial support</w:t>
      </w:r>
      <w:r w:rsidR="00787402">
        <w:rPr>
          <w:lang w:val="en-US"/>
        </w:rPr>
        <w:t>.</w:t>
      </w:r>
      <w:r w:rsidR="00FF4768" w:rsidRPr="00E47B28">
        <w:rPr>
          <w:lang w:val="en-US"/>
        </w:rPr>
        <w:t xml:space="preserve"> </w:t>
      </w:r>
      <w:r w:rsidR="00787402">
        <w:rPr>
          <w:lang w:val="en-US"/>
        </w:rPr>
        <w:t xml:space="preserve">They were </w:t>
      </w:r>
      <w:r w:rsidR="00FF4768" w:rsidRPr="00E47B28">
        <w:rPr>
          <w:lang w:val="en-US"/>
        </w:rPr>
        <w:t xml:space="preserve">provided a limited stipend with no financial support for assistive devices, language support, </w:t>
      </w:r>
      <w:r w:rsidR="00787402">
        <w:rPr>
          <w:lang w:val="en-US"/>
        </w:rPr>
        <w:t>or</w:t>
      </w:r>
      <w:r w:rsidR="00FF4768" w:rsidRPr="00E47B28">
        <w:rPr>
          <w:lang w:val="en-US"/>
        </w:rPr>
        <w:t xml:space="preserve"> food for the hungry students. The stipend payments for students </w:t>
      </w:r>
      <w:r w:rsidR="002002F4" w:rsidRPr="00E47B28">
        <w:rPr>
          <w:lang w:val="en-US"/>
        </w:rPr>
        <w:t xml:space="preserve">(approximately US $ 1.50 for each student per month) </w:t>
      </w:r>
      <w:r w:rsidR="00FF4768" w:rsidRPr="00E47B28">
        <w:rPr>
          <w:lang w:val="en-US"/>
        </w:rPr>
        <w:t>in the targeted groups were considered insufficient. School leaders believed this level of financial support was not a satisfactory incentive for the parents to have their children in school rather than employed in paid work which was essential for a family’s income. There was no funding for assistive devices or additional care for students with special needs and a general shortage of learning-teaching materials in schools. Language was perceived to be a</w:t>
      </w:r>
      <w:r w:rsidR="005D2148" w:rsidRPr="00E47B28">
        <w:rPr>
          <w:lang w:val="en-US"/>
        </w:rPr>
        <w:t xml:space="preserve"> </w:t>
      </w:r>
      <w:r w:rsidR="00FF4768" w:rsidRPr="00E47B28">
        <w:rPr>
          <w:lang w:val="en-US"/>
        </w:rPr>
        <w:t>major barrier to success</w:t>
      </w:r>
      <w:r w:rsidR="005D2148" w:rsidRPr="00E47B28">
        <w:rPr>
          <w:lang w:val="en-US"/>
        </w:rPr>
        <w:t xml:space="preserve"> </w:t>
      </w:r>
      <w:r w:rsidR="00FF4768" w:rsidRPr="00E47B28">
        <w:rPr>
          <w:lang w:val="en-US"/>
        </w:rPr>
        <w:t>for indigenous students in primary education. School leaders emphasized that additional language support was</w:t>
      </w:r>
      <w:r w:rsidR="005D2148" w:rsidRPr="00E47B28">
        <w:rPr>
          <w:lang w:val="en-US"/>
        </w:rPr>
        <w:t xml:space="preserve"> </w:t>
      </w:r>
      <w:r w:rsidR="00FF4768" w:rsidRPr="00E47B28">
        <w:rPr>
          <w:lang w:val="en-US"/>
        </w:rPr>
        <w:t>required</w:t>
      </w:r>
      <w:r w:rsidR="005D2148" w:rsidRPr="00E47B28">
        <w:rPr>
          <w:lang w:val="en-US"/>
        </w:rPr>
        <w:t xml:space="preserve"> </w:t>
      </w:r>
      <w:r w:rsidR="00FF4768" w:rsidRPr="00E47B28">
        <w:rPr>
          <w:lang w:val="en-US"/>
        </w:rPr>
        <w:t>to enable these children to participate in their schooling. Leaders described how hunger prevented children from being active and engaging in learning. “Students cannot regularly come to school without breakfast and do not bring tiffins (play lunch) to eat during school break time” [</w:t>
      </w:r>
      <w:r w:rsidR="00FF4768" w:rsidRPr="00E47B28">
        <w:rPr>
          <w:i/>
          <w:lang w:val="en-US"/>
        </w:rPr>
        <w:t>Head teacher, school four</w:t>
      </w:r>
      <w:r w:rsidR="00FF4768" w:rsidRPr="00E47B28">
        <w:rPr>
          <w:lang w:val="en-US"/>
        </w:rPr>
        <w:t xml:space="preserve">]. </w:t>
      </w:r>
    </w:p>
    <w:p w:rsidR="00FF4768" w:rsidRPr="00E47B28" w:rsidRDefault="00FF4768" w:rsidP="00FF4768">
      <w:pPr>
        <w:spacing w:line="240" w:lineRule="auto"/>
        <w:jc w:val="both"/>
        <w:rPr>
          <w:lang w:val="en-US"/>
        </w:rPr>
      </w:pPr>
    </w:p>
    <w:p w:rsidR="00164422" w:rsidRPr="00E47B28" w:rsidRDefault="00FF4768" w:rsidP="00B23A8D">
      <w:pPr>
        <w:spacing w:line="240" w:lineRule="auto"/>
        <w:jc w:val="both"/>
        <w:rPr>
          <w:lang w:val="en-US"/>
        </w:rPr>
      </w:pPr>
      <w:r w:rsidRPr="00E47B28">
        <w:rPr>
          <w:lang w:val="en-US"/>
        </w:rPr>
        <w:t>Another leader</w:t>
      </w:r>
      <w:r w:rsidR="00B17D76" w:rsidRPr="00E47B28">
        <w:rPr>
          <w:lang w:val="en-US"/>
        </w:rPr>
        <w:t xml:space="preserve"> stated: </w:t>
      </w:r>
    </w:p>
    <w:p w:rsidR="0045244F" w:rsidRPr="00E47B28" w:rsidRDefault="0045244F" w:rsidP="00B23A8D">
      <w:pPr>
        <w:spacing w:line="240" w:lineRule="auto"/>
        <w:jc w:val="both"/>
        <w:rPr>
          <w:lang w:val="en-US"/>
        </w:rPr>
      </w:pPr>
    </w:p>
    <w:p w:rsidR="00164422" w:rsidRPr="00E47B28" w:rsidRDefault="00B17D76" w:rsidP="00B13C52">
      <w:pPr>
        <w:tabs>
          <w:tab w:val="left" w:pos="8931"/>
        </w:tabs>
        <w:spacing w:line="240" w:lineRule="auto"/>
        <w:ind w:left="709" w:right="95"/>
        <w:jc w:val="both"/>
        <w:rPr>
          <w:lang w:val="en-US"/>
        </w:rPr>
      </w:pPr>
      <w:r w:rsidRPr="00E47B28">
        <w:rPr>
          <w:lang w:val="en-US"/>
        </w:rPr>
        <w:t>The kids from poor families cannot come to school with proper meal...making them an active part of the class is quite problematic. With a stomach ache [from hunger] they can’t concentrate to learn and are distracted. [</w:t>
      </w:r>
      <w:r w:rsidRPr="00E47B28">
        <w:rPr>
          <w:i/>
          <w:lang w:val="en-US"/>
        </w:rPr>
        <w:t>Assistant teacher, school four</w:t>
      </w:r>
      <w:r w:rsidRPr="00E47B28">
        <w:rPr>
          <w:lang w:val="en-US"/>
        </w:rPr>
        <w:t>]</w:t>
      </w:r>
    </w:p>
    <w:p w:rsidR="00164422" w:rsidRPr="00E47B28" w:rsidRDefault="00164422" w:rsidP="00B23A8D">
      <w:pPr>
        <w:spacing w:line="240" w:lineRule="auto"/>
        <w:jc w:val="both"/>
        <w:rPr>
          <w:lang w:val="en-US"/>
        </w:rPr>
      </w:pPr>
    </w:p>
    <w:p w:rsidR="007F5095" w:rsidRPr="00E47B28" w:rsidRDefault="00C44883" w:rsidP="00B64F09">
      <w:pPr>
        <w:spacing w:line="240" w:lineRule="auto"/>
        <w:ind w:firstLine="709"/>
        <w:jc w:val="both"/>
        <w:rPr>
          <w:color w:val="auto"/>
          <w:lang w:val="en-US"/>
        </w:rPr>
      </w:pPr>
      <w:proofErr w:type="gramStart"/>
      <w:r w:rsidRPr="00E47B28">
        <w:rPr>
          <w:b/>
          <w:lang w:val="en-US"/>
        </w:rPr>
        <w:t>P</w:t>
      </w:r>
      <w:r w:rsidR="00290906" w:rsidRPr="00E47B28">
        <w:rPr>
          <w:b/>
          <w:lang w:val="en-US"/>
        </w:rPr>
        <w:t xml:space="preserve">hysical </w:t>
      </w:r>
      <w:r w:rsidRPr="00E47B28">
        <w:rPr>
          <w:b/>
          <w:lang w:val="en-US"/>
        </w:rPr>
        <w:t>environment</w:t>
      </w:r>
      <w:r w:rsidR="00FF697B" w:rsidRPr="00E47B28">
        <w:rPr>
          <w:b/>
          <w:lang w:val="en-US"/>
        </w:rPr>
        <w:t>.</w:t>
      </w:r>
      <w:proofErr w:type="gramEnd"/>
      <w:r w:rsidR="00B64F09" w:rsidRPr="00E47B28">
        <w:rPr>
          <w:color w:val="auto"/>
          <w:lang w:val="en-US"/>
        </w:rPr>
        <w:t xml:space="preserve"> </w:t>
      </w:r>
      <w:r w:rsidR="00FF4768" w:rsidRPr="00E47B28">
        <w:rPr>
          <w:color w:val="auto"/>
          <w:lang w:val="en-US"/>
        </w:rPr>
        <w:t xml:space="preserve">Other challenges related to the lack of resources for education raised by the school leaders related to the physical conditions of the school environment. The high teacher student ratio (1:50) </w:t>
      </w:r>
      <w:r w:rsidR="00743C08" w:rsidRPr="00E47B28">
        <w:rPr>
          <w:color w:val="auto"/>
          <w:lang w:val="en-US"/>
        </w:rPr>
        <w:fldChar w:fldCharType="begin"/>
      </w:r>
      <w:r w:rsidR="00FF4768" w:rsidRPr="00E47B28">
        <w:rPr>
          <w:color w:val="auto"/>
          <w:lang w:val="en-US"/>
        </w:rPr>
        <w:instrText xml:space="preserve"> ADDIN EN.CITE &lt;EndNote&gt;&lt;Cite&gt;&lt;Author&gt;DPE&lt;/Author&gt;&lt;Year&gt;2009&lt;/Year&gt;&lt;RecNum&gt;257&lt;/RecNum&gt;&lt;record&gt;&lt;rec-number&gt;257&lt;/rec-number&gt;&lt;foreign-keys&gt;&lt;key app="EN" db-id="twp0dp5twfvffwetsrn5aa9lf9dtspaw2aw2"&gt;257&lt;/key&gt;&lt;/foreign-keys&gt;&lt;ref-type name="Report"&gt;27&lt;/ref-type&gt;&lt;contributors&gt;&lt;authors&gt;&lt;author&gt;DPE&lt;/author&gt;&lt;/authors&gt;&lt;tertiary-authors&gt;&lt;author&gt;Directorate of Primary Education&lt;/author&gt;&lt;/tertiary-authors&gt;&lt;/contributors&gt;&lt;titles&gt;&lt;title&gt;Bangladesh primary education: Annual sector performance report 2009&lt;/title&gt;&lt;/titles&gt;&lt;dates&gt;&lt;year&gt;2009&lt;/year&gt;&lt;/dates&gt;&lt;pub-location&gt;Dhaka&lt;/pub-location&gt;&lt;publisher&gt;Directorate of Primary Education, Government of the People’s Republic of Bangladesh&lt;/publisher&gt;&lt;urls&gt;&lt;/urls&gt;&lt;/record&gt;&lt;/Cite&gt;&lt;/EndNote&gt;</w:instrText>
      </w:r>
      <w:r w:rsidR="00743C08" w:rsidRPr="00E47B28">
        <w:rPr>
          <w:color w:val="auto"/>
          <w:lang w:val="en-US"/>
        </w:rPr>
        <w:fldChar w:fldCharType="separate"/>
      </w:r>
      <w:r w:rsidR="00FF4768" w:rsidRPr="00E47B28">
        <w:rPr>
          <w:noProof/>
          <w:color w:val="auto"/>
          <w:lang w:val="en-US"/>
        </w:rPr>
        <w:t>(DPE, 2009)</w:t>
      </w:r>
      <w:r w:rsidR="00743C08" w:rsidRPr="00E47B28">
        <w:rPr>
          <w:color w:val="auto"/>
          <w:lang w:val="en-US"/>
        </w:rPr>
        <w:fldChar w:fldCharType="end"/>
      </w:r>
      <w:r w:rsidR="00FF4768" w:rsidRPr="00E47B28">
        <w:rPr>
          <w:color w:val="auto"/>
          <w:lang w:val="en-US"/>
        </w:rPr>
        <w:t xml:space="preserve"> was not believed to be conducive to IE by the school leaders.</w:t>
      </w:r>
      <w:r w:rsidR="006F1985">
        <w:rPr>
          <w:color w:val="auto"/>
          <w:lang w:val="en-US"/>
        </w:rPr>
        <w:t xml:space="preserve"> Leaders strongly believed</w:t>
      </w:r>
      <w:r w:rsidR="00FF4768" w:rsidRPr="00E47B28">
        <w:rPr>
          <w:color w:val="auto"/>
          <w:lang w:val="en-US"/>
        </w:rPr>
        <w:t xml:space="preserve"> that the teachers could not adequately address individual needs of students under these conditions</w:t>
      </w:r>
      <w:r w:rsidR="006F1985">
        <w:rPr>
          <w:color w:val="auto"/>
          <w:lang w:val="en-US"/>
        </w:rPr>
        <w:t>,</w:t>
      </w:r>
      <w:r w:rsidR="00FF4768" w:rsidRPr="00E47B28">
        <w:rPr>
          <w:color w:val="auto"/>
          <w:lang w:val="en-US"/>
        </w:rPr>
        <w:t xml:space="preserve"> and that the high teacher student ratio negatively impacted on the range of quality of learning-teaching activities teachers are able to use (e.g. providing opportunities to students to actively participate in group work). Large classes were considered to be particularly disadvantageous to students who were new to schooling (e.g.,</w:t>
      </w:r>
      <w:r w:rsidR="005D2148" w:rsidRPr="00E47B28">
        <w:rPr>
          <w:color w:val="auto"/>
          <w:lang w:val="en-US"/>
        </w:rPr>
        <w:t xml:space="preserve"> </w:t>
      </w:r>
      <w:r w:rsidR="00FF4768" w:rsidRPr="00E47B28">
        <w:rPr>
          <w:color w:val="auto"/>
          <w:lang w:val="en-US"/>
        </w:rPr>
        <w:t>indigenous children, children living in urban slums, street children, refugee children, children from very poor families)</w:t>
      </w:r>
      <w:r w:rsidR="007F5095" w:rsidRPr="00E47B28">
        <w:rPr>
          <w:color w:val="auto"/>
          <w:lang w:val="en-US"/>
        </w:rPr>
        <w:t xml:space="preserve">. </w:t>
      </w:r>
    </w:p>
    <w:p w:rsidR="0045244F" w:rsidRPr="00E47B28" w:rsidRDefault="0045244F" w:rsidP="00B64F09">
      <w:pPr>
        <w:spacing w:line="240" w:lineRule="auto"/>
        <w:ind w:firstLine="709"/>
        <w:jc w:val="both"/>
        <w:rPr>
          <w:b/>
          <w:i/>
          <w:lang w:val="en-US"/>
        </w:rPr>
      </w:pPr>
    </w:p>
    <w:p w:rsidR="007F5095" w:rsidRPr="00E47B28" w:rsidRDefault="007F5095" w:rsidP="00B13C52">
      <w:pPr>
        <w:pStyle w:val="Default"/>
        <w:ind w:left="709" w:right="-46"/>
        <w:jc w:val="both"/>
        <w:rPr>
          <w:rFonts w:ascii="Times New Roman" w:hAnsi="Times New Roman" w:cs="Times New Roman"/>
          <w:color w:val="auto"/>
          <w:lang w:val="en-US"/>
        </w:rPr>
      </w:pPr>
      <w:r w:rsidRPr="00E47B28">
        <w:rPr>
          <w:rFonts w:ascii="Times New Roman" w:hAnsi="Times New Roman" w:cs="Times New Roman"/>
          <w:color w:val="auto"/>
          <w:lang w:val="en-US"/>
        </w:rPr>
        <w:lastRenderedPageBreak/>
        <w:t>Adequate proportion of teachers and students is needed for this type of education [</w:t>
      </w:r>
      <w:r w:rsidR="009C3333" w:rsidRPr="00E47B28">
        <w:rPr>
          <w:rFonts w:ascii="Times New Roman" w:hAnsi="Times New Roman" w:cs="Times New Roman"/>
          <w:color w:val="auto"/>
          <w:lang w:val="en-US"/>
        </w:rPr>
        <w:t>IE</w:t>
      </w:r>
      <w:r w:rsidRPr="00E47B28">
        <w:rPr>
          <w:rFonts w:ascii="Times New Roman" w:hAnsi="Times New Roman" w:cs="Times New Roman"/>
          <w:color w:val="auto"/>
          <w:lang w:val="en-US"/>
        </w:rPr>
        <w:t>]. We don’t have that ratio here. If we want to provide additional care for the students of special need in inclusive system we need to have more teachers to provide the extra care for them.</w:t>
      </w:r>
      <w:r w:rsidR="00597C01" w:rsidRPr="00E47B28">
        <w:rPr>
          <w:rFonts w:ascii="Times New Roman" w:hAnsi="Times New Roman" w:cs="Times New Roman"/>
          <w:color w:val="auto"/>
          <w:lang w:val="en-US"/>
        </w:rPr>
        <w:t xml:space="preserve"> [</w:t>
      </w:r>
      <w:r w:rsidR="009A6FD3" w:rsidRPr="00E47B28">
        <w:rPr>
          <w:rFonts w:ascii="Times New Roman" w:hAnsi="Times New Roman" w:cs="Times New Roman"/>
          <w:i/>
          <w:color w:val="auto"/>
          <w:lang w:val="en-US"/>
        </w:rPr>
        <w:t>Head teacher, school seven</w:t>
      </w:r>
      <w:r w:rsidR="00597C01" w:rsidRPr="00E47B28">
        <w:rPr>
          <w:rFonts w:ascii="Times New Roman" w:hAnsi="Times New Roman" w:cs="Times New Roman"/>
          <w:color w:val="auto"/>
          <w:lang w:val="en-US"/>
        </w:rPr>
        <w:t>]</w:t>
      </w:r>
    </w:p>
    <w:p w:rsidR="007F5095" w:rsidRPr="00E47B28" w:rsidRDefault="007F5095" w:rsidP="00B23A8D">
      <w:pPr>
        <w:pStyle w:val="Default"/>
        <w:jc w:val="both"/>
        <w:rPr>
          <w:rFonts w:ascii="Times New Roman" w:hAnsi="Times New Roman" w:cs="Times New Roman"/>
          <w:color w:val="auto"/>
          <w:lang w:val="en-US"/>
        </w:rPr>
      </w:pPr>
    </w:p>
    <w:p w:rsidR="00164422" w:rsidRPr="00E47B28" w:rsidRDefault="007F5095" w:rsidP="00B23A8D">
      <w:pPr>
        <w:spacing w:line="240" w:lineRule="auto"/>
        <w:jc w:val="both"/>
        <w:rPr>
          <w:lang w:val="en-US"/>
        </w:rPr>
      </w:pPr>
      <w:r w:rsidRPr="00E47B28">
        <w:rPr>
          <w:lang w:val="en-US"/>
        </w:rPr>
        <w:t xml:space="preserve">The quality of teaching is further exacerbated by the physical conditions of the schools with appropriate modifications for students with special needs are absent, as the following quotes illustrate: </w:t>
      </w:r>
    </w:p>
    <w:p w:rsidR="0045244F" w:rsidRPr="00E47B28" w:rsidRDefault="0045244F" w:rsidP="00B23A8D">
      <w:pPr>
        <w:spacing w:line="240" w:lineRule="auto"/>
        <w:jc w:val="both"/>
        <w:rPr>
          <w:sz w:val="23"/>
          <w:szCs w:val="23"/>
          <w:lang w:val="en-US"/>
        </w:rPr>
      </w:pPr>
    </w:p>
    <w:p w:rsidR="00164422" w:rsidRPr="00E47B28" w:rsidRDefault="007F5095" w:rsidP="00B13C52">
      <w:pPr>
        <w:spacing w:line="240" w:lineRule="auto"/>
        <w:ind w:left="709" w:right="-46"/>
        <w:jc w:val="both"/>
        <w:rPr>
          <w:lang w:val="en-US"/>
        </w:rPr>
      </w:pPr>
      <w:r w:rsidRPr="00E47B28">
        <w:rPr>
          <w:lang w:val="en-US"/>
        </w:rPr>
        <w:t>Students with special need may have the mobility limitation and for their access in m</w:t>
      </w:r>
      <w:r w:rsidR="009F142A" w:rsidRPr="00E47B28">
        <w:rPr>
          <w:lang w:val="en-US"/>
        </w:rPr>
        <w:t>any schools ramp is available. Some</w:t>
      </w:r>
      <w:r w:rsidRPr="00E47B28">
        <w:rPr>
          <w:lang w:val="en-US"/>
        </w:rPr>
        <w:t xml:space="preserve"> school</w:t>
      </w:r>
      <w:r w:rsidR="009F142A" w:rsidRPr="00E47B28">
        <w:rPr>
          <w:lang w:val="en-US"/>
        </w:rPr>
        <w:t>s</w:t>
      </w:r>
      <w:r w:rsidRPr="00E47B28">
        <w:rPr>
          <w:lang w:val="en-US"/>
        </w:rPr>
        <w:t xml:space="preserve"> do not have this, for example our school do not have ramp.</w:t>
      </w:r>
      <w:r w:rsidR="009F142A" w:rsidRPr="00E47B28">
        <w:rPr>
          <w:lang w:val="en-US"/>
        </w:rPr>
        <w:t xml:space="preserve"> [</w:t>
      </w:r>
      <w:r w:rsidR="009F142A" w:rsidRPr="00E47B28">
        <w:rPr>
          <w:i/>
          <w:lang w:val="en-US"/>
        </w:rPr>
        <w:t>Head teacher, school eight</w:t>
      </w:r>
      <w:r w:rsidR="009F142A" w:rsidRPr="00E47B28">
        <w:rPr>
          <w:lang w:val="en-US"/>
        </w:rPr>
        <w:t>]</w:t>
      </w:r>
    </w:p>
    <w:p w:rsidR="00164422" w:rsidRPr="00E47B28" w:rsidRDefault="00164422" w:rsidP="00B13C52">
      <w:pPr>
        <w:spacing w:line="240" w:lineRule="auto"/>
        <w:ind w:left="709" w:right="-46"/>
        <w:jc w:val="both"/>
        <w:rPr>
          <w:lang w:val="en-US"/>
        </w:rPr>
      </w:pPr>
    </w:p>
    <w:p w:rsidR="00164422" w:rsidRPr="00E47B28" w:rsidRDefault="007F5095" w:rsidP="00B13C52">
      <w:pPr>
        <w:spacing w:line="240" w:lineRule="auto"/>
        <w:ind w:left="709" w:right="-46"/>
        <w:jc w:val="both"/>
        <w:rPr>
          <w:lang w:val="en-US"/>
        </w:rPr>
      </w:pPr>
      <w:r w:rsidRPr="00E47B28">
        <w:rPr>
          <w:lang w:val="en-US"/>
        </w:rPr>
        <w:t xml:space="preserve">To implement the </w:t>
      </w:r>
      <w:r w:rsidR="009C3333" w:rsidRPr="00E47B28">
        <w:rPr>
          <w:lang w:val="en-US"/>
        </w:rPr>
        <w:t>IE</w:t>
      </w:r>
      <w:r w:rsidRPr="00E47B28">
        <w:rPr>
          <w:lang w:val="en-US"/>
        </w:rPr>
        <w:t xml:space="preserve">, we need spacious classrooms, more </w:t>
      </w:r>
      <w:r w:rsidR="009C30B9">
        <w:rPr>
          <w:lang w:val="en-US"/>
        </w:rPr>
        <w:t>equipment</w:t>
      </w:r>
      <w:r w:rsidRPr="00E47B28">
        <w:rPr>
          <w:lang w:val="en-US"/>
        </w:rPr>
        <w:t xml:space="preserve"> and good toilet facilities. There is a need to renovate the current toilet facilities. Kids cannot get into it.</w:t>
      </w:r>
      <w:r w:rsidR="00597C01" w:rsidRPr="00E47B28">
        <w:rPr>
          <w:lang w:val="en-US"/>
        </w:rPr>
        <w:t xml:space="preserve"> [</w:t>
      </w:r>
      <w:r w:rsidR="00597C01" w:rsidRPr="00E47B28">
        <w:rPr>
          <w:i/>
          <w:lang w:val="en-US"/>
        </w:rPr>
        <w:t>Head teacher, school two</w:t>
      </w:r>
      <w:r w:rsidR="00597C01" w:rsidRPr="00E47B28">
        <w:rPr>
          <w:lang w:val="en-US"/>
        </w:rPr>
        <w:t>]</w:t>
      </w:r>
    </w:p>
    <w:p w:rsidR="00B23A8D" w:rsidRPr="00E47B28" w:rsidRDefault="00B23A8D">
      <w:pPr>
        <w:autoSpaceDE/>
        <w:autoSpaceDN/>
        <w:adjustRightInd/>
        <w:spacing w:line="240" w:lineRule="auto"/>
        <w:rPr>
          <w:b/>
          <w:lang w:val="en-US"/>
        </w:rPr>
      </w:pPr>
    </w:p>
    <w:p w:rsidR="000A3B48" w:rsidRPr="00E47B28" w:rsidRDefault="00B64F09" w:rsidP="00B23A8D">
      <w:pPr>
        <w:spacing w:line="240" w:lineRule="auto"/>
        <w:jc w:val="both"/>
        <w:rPr>
          <w:b/>
          <w:lang w:val="en-US"/>
        </w:rPr>
      </w:pPr>
      <w:r w:rsidRPr="00E47B28">
        <w:rPr>
          <w:b/>
          <w:lang w:val="en-US"/>
        </w:rPr>
        <w:t>Strategies to Address C</w:t>
      </w:r>
      <w:r w:rsidR="007F5095" w:rsidRPr="00E47B28">
        <w:rPr>
          <w:b/>
          <w:lang w:val="en-US"/>
        </w:rPr>
        <w:t>hallenges</w:t>
      </w:r>
    </w:p>
    <w:p w:rsidR="00164422" w:rsidRPr="00E47B28" w:rsidRDefault="00164422" w:rsidP="00B23A8D">
      <w:pPr>
        <w:spacing w:line="240" w:lineRule="auto"/>
        <w:jc w:val="both"/>
        <w:rPr>
          <w:b/>
          <w:lang w:val="en-US"/>
        </w:rPr>
      </w:pPr>
    </w:p>
    <w:p w:rsidR="00FF4768" w:rsidRPr="00E47B28" w:rsidRDefault="00FF4768" w:rsidP="00FF4768">
      <w:pPr>
        <w:spacing w:line="240" w:lineRule="auto"/>
        <w:jc w:val="both"/>
        <w:rPr>
          <w:lang w:val="en-US"/>
        </w:rPr>
      </w:pPr>
      <w:r w:rsidRPr="00E47B28">
        <w:rPr>
          <w:lang w:val="en-US"/>
        </w:rPr>
        <w:t>School leaders suggested a number of strategies that could be adopted to address the identified challenges of implement</w:t>
      </w:r>
      <w:r w:rsidR="009C30B9">
        <w:rPr>
          <w:lang w:val="en-US"/>
        </w:rPr>
        <w:t>ing</w:t>
      </w:r>
      <w:r w:rsidRPr="00E47B28">
        <w:rPr>
          <w:lang w:val="en-US"/>
        </w:rPr>
        <w:t xml:space="preserve"> IE policy in primary schools in Bangladesh. Three themes were common: local authority, increased resources and valuing diversity. </w:t>
      </w:r>
    </w:p>
    <w:p w:rsidR="00FF4768" w:rsidRPr="00E47B28" w:rsidRDefault="00FF4768" w:rsidP="00FF4768">
      <w:pPr>
        <w:spacing w:line="240" w:lineRule="auto"/>
        <w:jc w:val="both"/>
        <w:rPr>
          <w:i/>
          <w:lang w:val="en-US"/>
        </w:rPr>
      </w:pPr>
    </w:p>
    <w:p w:rsidR="00164422" w:rsidRPr="00E47B28" w:rsidRDefault="00FF4768" w:rsidP="00B64F09">
      <w:pPr>
        <w:spacing w:line="240" w:lineRule="auto"/>
        <w:ind w:firstLine="709"/>
        <w:jc w:val="both"/>
        <w:rPr>
          <w:lang w:val="en-US"/>
        </w:rPr>
      </w:pPr>
      <w:proofErr w:type="gramStart"/>
      <w:r w:rsidRPr="00E47B28">
        <w:rPr>
          <w:b/>
          <w:lang w:val="en-US"/>
        </w:rPr>
        <w:t>Local authority</w:t>
      </w:r>
      <w:r w:rsidR="00FF697B" w:rsidRPr="00E47B28">
        <w:rPr>
          <w:b/>
          <w:lang w:val="en-US"/>
        </w:rPr>
        <w:t>.</w:t>
      </w:r>
      <w:proofErr w:type="gramEnd"/>
      <w:r w:rsidR="00A402AB" w:rsidRPr="00E47B28">
        <w:rPr>
          <w:b/>
          <w:lang w:val="en-US"/>
        </w:rPr>
        <w:t xml:space="preserve"> </w:t>
      </w:r>
      <w:r w:rsidRPr="00E47B28">
        <w:rPr>
          <w:lang w:val="en-US"/>
        </w:rPr>
        <w:t>Although school leaders are largely responsible for implementing IE</w:t>
      </w:r>
      <w:r w:rsidR="00F06BEE">
        <w:rPr>
          <w:lang w:val="en-US"/>
        </w:rPr>
        <w:t>,</w:t>
      </w:r>
      <w:r w:rsidRPr="00E47B28">
        <w:rPr>
          <w:lang w:val="en-US"/>
        </w:rPr>
        <w:t xml:space="preserve"> they do not have the authority to devise or enact solutions to the challenges of this in their school communities.  To work for IE</w:t>
      </w:r>
      <w:r w:rsidR="00A5368C">
        <w:rPr>
          <w:lang w:val="en-US"/>
        </w:rPr>
        <w:t>,</w:t>
      </w:r>
      <w:r w:rsidRPr="00E47B28">
        <w:rPr>
          <w:lang w:val="en-US"/>
        </w:rPr>
        <w:t xml:space="preserve"> leaders believed they were powerless </w:t>
      </w:r>
      <w:proofErr w:type="gramStart"/>
      <w:r w:rsidRPr="00E47B28">
        <w:rPr>
          <w:lang w:val="en-US"/>
        </w:rPr>
        <w:t>without  authority</w:t>
      </w:r>
      <w:proofErr w:type="gramEnd"/>
      <w:r w:rsidRPr="00E47B28">
        <w:rPr>
          <w:lang w:val="en-US"/>
        </w:rPr>
        <w:t xml:space="preserve"> to make decisions in a number of identified areas: employing teachers and caregivers, devising and implementing initiatives, or identifying and/or </w:t>
      </w:r>
      <w:r w:rsidR="00400782">
        <w:rPr>
          <w:lang w:val="en-US"/>
        </w:rPr>
        <w:t>mobilizing</w:t>
      </w:r>
      <w:r w:rsidRPr="00E47B28">
        <w:rPr>
          <w:lang w:val="en-US"/>
        </w:rPr>
        <w:t xml:space="preserve"> resources, enabling collaboration with other schools or local </w:t>
      </w:r>
      <w:r w:rsidR="00E47B28" w:rsidRPr="00E47B28">
        <w:rPr>
          <w:lang w:val="en-US"/>
        </w:rPr>
        <w:t>organizations</w:t>
      </w:r>
      <w:r w:rsidRPr="00E47B28">
        <w:rPr>
          <w:lang w:val="en-US"/>
        </w:rPr>
        <w:t xml:space="preserve">, developing and conducting professional development activities, and getting members of the community involved </w:t>
      </w:r>
      <w:r w:rsidR="00A5368C">
        <w:rPr>
          <w:lang w:val="en-US"/>
        </w:rPr>
        <w:t xml:space="preserve">in </w:t>
      </w:r>
      <w:r w:rsidRPr="00E47B28">
        <w:rPr>
          <w:lang w:val="en-US"/>
        </w:rPr>
        <w:t>school activities. One school leader</w:t>
      </w:r>
      <w:r w:rsidR="00CC7ACB" w:rsidRPr="00E47B28">
        <w:rPr>
          <w:lang w:val="en-US"/>
        </w:rPr>
        <w:t xml:space="preserve"> </w:t>
      </w:r>
      <w:r w:rsidRPr="00E47B28">
        <w:rPr>
          <w:lang w:val="en-US"/>
        </w:rPr>
        <w:t>indicated her disappointment when her suggestion to include private schools along with GPS (Government Primary School)</w:t>
      </w:r>
      <w:r w:rsidR="00A5368C">
        <w:rPr>
          <w:lang w:val="en-US"/>
        </w:rPr>
        <w:t xml:space="preserve"> </w:t>
      </w:r>
      <w:r w:rsidRPr="00E47B28">
        <w:rPr>
          <w:lang w:val="en-US"/>
        </w:rPr>
        <w:t xml:space="preserve">and RNGPS (Registered Non-government Primary School) in the  survey for identifying children that are excluded from schooling and other information about children in her school’s catchment area. </w:t>
      </w:r>
      <w:r w:rsidR="009F30FA" w:rsidRPr="00E47B28">
        <w:rPr>
          <w:lang w:val="en-US"/>
        </w:rPr>
        <w:t xml:space="preserve"> She said:</w:t>
      </w:r>
    </w:p>
    <w:p w:rsidR="0045244F" w:rsidRPr="00E47B28" w:rsidRDefault="0045244F" w:rsidP="00B64F09">
      <w:pPr>
        <w:spacing w:line="240" w:lineRule="auto"/>
        <w:ind w:firstLine="709"/>
        <w:jc w:val="both"/>
        <w:rPr>
          <w:i/>
          <w:lang w:val="en-US"/>
        </w:rPr>
      </w:pPr>
    </w:p>
    <w:p w:rsidR="00164422" w:rsidRPr="00E47B28" w:rsidRDefault="009F30FA" w:rsidP="00B13C52">
      <w:pPr>
        <w:spacing w:line="240" w:lineRule="auto"/>
        <w:ind w:left="709" w:right="-46"/>
        <w:jc w:val="both"/>
        <w:rPr>
          <w:lang w:val="en-US"/>
        </w:rPr>
      </w:pPr>
      <w:r w:rsidRPr="00E47B28">
        <w:rPr>
          <w:lang w:val="en-US"/>
        </w:rPr>
        <w:t>The rules and regulations they [DPE] set are very rigid. If they would take our opinion, it would be better…the department [DPE] ordered that you have to do it as we said, I mean, they didn’t pay any attention to my opinion. [</w:t>
      </w:r>
      <w:r w:rsidRPr="00E47B28">
        <w:rPr>
          <w:i/>
          <w:lang w:val="en-US"/>
        </w:rPr>
        <w:t>Head teacher, school ten</w:t>
      </w:r>
      <w:r w:rsidRPr="00E47B28">
        <w:rPr>
          <w:lang w:val="en-US"/>
        </w:rPr>
        <w:t>]</w:t>
      </w:r>
    </w:p>
    <w:p w:rsidR="00164422" w:rsidRPr="00E47B28" w:rsidRDefault="00164422" w:rsidP="00B23A8D">
      <w:pPr>
        <w:spacing w:line="240" w:lineRule="auto"/>
        <w:jc w:val="both"/>
        <w:rPr>
          <w:lang w:val="en-US"/>
        </w:rPr>
      </w:pPr>
    </w:p>
    <w:p w:rsidR="00164422" w:rsidRPr="00E47B28" w:rsidRDefault="009F30FA" w:rsidP="00B23A8D">
      <w:pPr>
        <w:spacing w:line="240" w:lineRule="auto"/>
        <w:jc w:val="both"/>
        <w:rPr>
          <w:lang w:val="en-US"/>
        </w:rPr>
      </w:pPr>
      <w:r w:rsidRPr="00E47B28">
        <w:rPr>
          <w:lang w:val="en-US"/>
        </w:rPr>
        <w:t xml:space="preserve">She believed if they </w:t>
      </w:r>
      <w:r w:rsidR="00A34F72" w:rsidRPr="00E47B28">
        <w:rPr>
          <w:lang w:val="en-US"/>
        </w:rPr>
        <w:t>were given authority to make decisions</w:t>
      </w:r>
      <w:r w:rsidRPr="00E47B28">
        <w:rPr>
          <w:lang w:val="en-US"/>
        </w:rPr>
        <w:t xml:space="preserve"> at local and school level the private schools would have been engaged in the work and, in her words, “</w:t>
      </w:r>
      <w:r w:rsidRPr="00E47B28">
        <w:rPr>
          <w:i/>
          <w:lang w:val="en-US"/>
        </w:rPr>
        <w:t>the government would get an authentic work</w:t>
      </w:r>
      <w:r w:rsidRPr="00E47B28">
        <w:rPr>
          <w:lang w:val="en-US"/>
        </w:rPr>
        <w:t>”.</w:t>
      </w:r>
    </w:p>
    <w:p w:rsidR="00164422" w:rsidRPr="00E47B28" w:rsidRDefault="00164422" w:rsidP="00B23A8D">
      <w:pPr>
        <w:spacing w:line="240" w:lineRule="auto"/>
        <w:jc w:val="both"/>
        <w:rPr>
          <w:lang w:val="en-US"/>
        </w:rPr>
      </w:pPr>
    </w:p>
    <w:p w:rsidR="00164422" w:rsidRPr="00E47B28" w:rsidRDefault="001D7DB5" w:rsidP="00B64F09">
      <w:pPr>
        <w:spacing w:line="240" w:lineRule="auto"/>
        <w:ind w:firstLine="709"/>
        <w:jc w:val="both"/>
        <w:rPr>
          <w:i/>
          <w:lang w:val="en-US"/>
        </w:rPr>
      </w:pPr>
      <w:proofErr w:type="gramStart"/>
      <w:r w:rsidRPr="00E47B28">
        <w:rPr>
          <w:b/>
          <w:lang w:val="en-US"/>
        </w:rPr>
        <w:t>Increased</w:t>
      </w:r>
      <w:r w:rsidR="000B1066" w:rsidRPr="00E47B28">
        <w:rPr>
          <w:b/>
          <w:lang w:val="en-US"/>
        </w:rPr>
        <w:t xml:space="preserve"> r</w:t>
      </w:r>
      <w:r w:rsidR="007F5095" w:rsidRPr="00E47B28">
        <w:rPr>
          <w:b/>
          <w:lang w:val="en-US"/>
        </w:rPr>
        <w:t>esource</w:t>
      </w:r>
      <w:r w:rsidRPr="00E47B28">
        <w:rPr>
          <w:b/>
          <w:lang w:val="en-US"/>
        </w:rPr>
        <w:t>s</w:t>
      </w:r>
      <w:r w:rsidR="00FF697B" w:rsidRPr="00E47B28">
        <w:rPr>
          <w:b/>
          <w:lang w:val="en-US"/>
        </w:rPr>
        <w:t>.</w:t>
      </w:r>
      <w:proofErr w:type="gramEnd"/>
      <w:r w:rsidR="00A402AB" w:rsidRPr="00E47B28">
        <w:rPr>
          <w:b/>
          <w:lang w:val="en-US"/>
        </w:rPr>
        <w:t xml:space="preserve"> </w:t>
      </w:r>
      <w:r w:rsidR="00FF4768" w:rsidRPr="00E47B28">
        <w:rPr>
          <w:lang w:val="en-US"/>
        </w:rPr>
        <w:t>Another strong theme related to address the existing challenges was</w:t>
      </w:r>
      <w:r w:rsidR="000F4826" w:rsidRPr="00E47B28">
        <w:rPr>
          <w:lang w:val="en-US"/>
        </w:rPr>
        <w:t xml:space="preserve"> </w:t>
      </w:r>
      <w:r w:rsidRPr="00E47B28">
        <w:rPr>
          <w:lang w:val="en-US"/>
        </w:rPr>
        <w:t>increased resources</w:t>
      </w:r>
      <w:r w:rsidR="00FF4768" w:rsidRPr="00E47B28">
        <w:rPr>
          <w:lang w:val="en-US"/>
        </w:rPr>
        <w:t>. School leaders believed that they needed funding to appoint more teachers to reduce the high teacher student ratio, provide</w:t>
      </w:r>
      <w:r w:rsidR="000F4826" w:rsidRPr="00E47B28">
        <w:rPr>
          <w:lang w:val="en-US"/>
        </w:rPr>
        <w:t xml:space="preserve"> </w:t>
      </w:r>
      <w:r w:rsidR="00FF4768" w:rsidRPr="00E47B28">
        <w:rPr>
          <w:lang w:val="en-US"/>
        </w:rPr>
        <w:t xml:space="preserve">professional development opportunity to teachers on inclusive practice, ensure access, and provide inclusive friendly </w:t>
      </w:r>
      <w:r w:rsidR="00FF4768" w:rsidRPr="00E47B28">
        <w:rPr>
          <w:lang w:val="en-US"/>
        </w:rPr>
        <w:lastRenderedPageBreak/>
        <w:t xml:space="preserve">teaching learning materials to </w:t>
      </w:r>
      <w:r w:rsidR="00FF4768" w:rsidRPr="00E47B28">
        <w:rPr>
          <w:i/>
          <w:lang w:val="en-US"/>
        </w:rPr>
        <w:t>all</w:t>
      </w:r>
      <w:r w:rsidR="00FF4768" w:rsidRPr="00E47B28">
        <w:rPr>
          <w:lang w:val="en-US"/>
        </w:rPr>
        <w:t xml:space="preserve"> students. School leaders believed that </w:t>
      </w:r>
      <w:r w:rsidR="00A5368C">
        <w:rPr>
          <w:lang w:val="en-US"/>
        </w:rPr>
        <w:t>an improved stipend could</w:t>
      </w:r>
      <w:r w:rsidR="00FF4768" w:rsidRPr="00E47B28">
        <w:rPr>
          <w:lang w:val="en-US"/>
        </w:rPr>
        <w:t xml:space="preserve"> support the families to manage the cost of buying materials like pen</w:t>
      </w:r>
      <w:r w:rsidR="00A5368C">
        <w:rPr>
          <w:lang w:val="en-US"/>
        </w:rPr>
        <w:t>s</w:t>
      </w:r>
      <w:r w:rsidR="00FF4768" w:rsidRPr="00E47B28">
        <w:rPr>
          <w:lang w:val="en-US"/>
        </w:rPr>
        <w:t>, pencil</w:t>
      </w:r>
      <w:r w:rsidR="00A5368C">
        <w:rPr>
          <w:lang w:val="en-US"/>
        </w:rPr>
        <w:t>s</w:t>
      </w:r>
      <w:r w:rsidR="00FF4768" w:rsidRPr="00E47B28">
        <w:rPr>
          <w:lang w:val="en-US"/>
        </w:rPr>
        <w:t>, ruler</w:t>
      </w:r>
      <w:r w:rsidR="00A5368C">
        <w:rPr>
          <w:lang w:val="en-US"/>
        </w:rPr>
        <w:t>s</w:t>
      </w:r>
      <w:r w:rsidR="00FF4768" w:rsidRPr="00E47B28">
        <w:rPr>
          <w:lang w:val="en-US"/>
        </w:rPr>
        <w:t>, exercise book</w:t>
      </w:r>
      <w:r w:rsidR="00A5368C">
        <w:rPr>
          <w:lang w:val="en-US"/>
        </w:rPr>
        <w:t>s,</w:t>
      </w:r>
      <w:r w:rsidR="00FF4768" w:rsidRPr="00E47B28">
        <w:rPr>
          <w:lang w:val="en-US"/>
        </w:rPr>
        <w:t xml:space="preserve"> etc. </w:t>
      </w:r>
      <w:r w:rsidR="00E47B28" w:rsidRPr="00E47B28">
        <w:rPr>
          <w:lang w:val="en-US"/>
        </w:rPr>
        <w:t xml:space="preserve">Moreover, funding was necessary to arrange </w:t>
      </w:r>
      <w:r w:rsidR="00E47B28">
        <w:rPr>
          <w:lang w:val="en-US"/>
        </w:rPr>
        <w:t>the school feeding program</w:t>
      </w:r>
      <w:r w:rsidR="00E47B28" w:rsidRPr="00E47B28">
        <w:rPr>
          <w:lang w:val="en-US"/>
        </w:rPr>
        <w:t xml:space="preserve"> to combat against hunger and malnourishment. </w:t>
      </w:r>
      <w:r w:rsidR="00FF4768" w:rsidRPr="00E47B28">
        <w:rPr>
          <w:lang w:val="en-US"/>
        </w:rPr>
        <w:t>According to the suggestions of the school leaders, the increased funding could also allow them to provide ass</w:t>
      </w:r>
      <w:r w:rsidR="00A5368C">
        <w:rPr>
          <w:lang w:val="en-US"/>
        </w:rPr>
        <w:t>istive devices and appoint care</w:t>
      </w:r>
      <w:r w:rsidR="00FF4768" w:rsidRPr="00E47B28">
        <w:rPr>
          <w:lang w:val="en-US"/>
        </w:rPr>
        <w:t>giver</w:t>
      </w:r>
      <w:r w:rsidR="00A5368C">
        <w:rPr>
          <w:lang w:val="en-US"/>
        </w:rPr>
        <w:t>s</w:t>
      </w:r>
      <w:r w:rsidR="00FF4768" w:rsidRPr="00E47B28">
        <w:rPr>
          <w:lang w:val="en-US"/>
        </w:rPr>
        <w:t xml:space="preserve"> for the children with special needs. However, many school leaders believed that if they were allowed to mobilize resources involving </w:t>
      </w:r>
      <w:r w:rsidR="00A5368C">
        <w:rPr>
          <w:lang w:val="en-US"/>
        </w:rPr>
        <w:t xml:space="preserve">the </w:t>
      </w:r>
      <w:r w:rsidR="00FF4768" w:rsidRPr="00E47B28">
        <w:rPr>
          <w:lang w:val="en-US"/>
        </w:rPr>
        <w:t>community</w:t>
      </w:r>
      <w:r w:rsidR="00A5368C">
        <w:rPr>
          <w:lang w:val="en-US"/>
        </w:rPr>
        <w:t>,</w:t>
      </w:r>
      <w:r w:rsidR="00FF4768" w:rsidRPr="00E47B28">
        <w:rPr>
          <w:lang w:val="en-US"/>
        </w:rPr>
        <w:t xml:space="preserve"> they possibly could address all the challenges related to resources and contextual issues. A chairperson of a School Management Committee (SMC) stated</w:t>
      </w:r>
      <w:r w:rsidR="00D06700" w:rsidRPr="00E47B28">
        <w:rPr>
          <w:lang w:val="en-US"/>
        </w:rPr>
        <w:t>:</w:t>
      </w:r>
    </w:p>
    <w:p w:rsidR="00164422" w:rsidRPr="00E47B28" w:rsidRDefault="00D06700" w:rsidP="00B13C52">
      <w:pPr>
        <w:spacing w:line="240" w:lineRule="auto"/>
        <w:ind w:left="709" w:right="-46"/>
        <w:jc w:val="both"/>
        <w:rPr>
          <w:lang w:val="en-US"/>
        </w:rPr>
      </w:pPr>
      <w:r w:rsidRPr="00E47B28">
        <w:rPr>
          <w:lang w:val="en-US"/>
        </w:rPr>
        <w:t>My understanding is they</w:t>
      </w:r>
      <w:r w:rsidR="00B1263D" w:rsidRPr="00E47B28">
        <w:rPr>
          <w:lang w:val="en-US"/>
        </w:rPr>
        <w:t xml:space="preserve"> [DPE]</w:t>
      </w:r>
      <w:r w:rsidRPr="00E47B28">
        <w:rPr>
          <w:lang w:val="en-US"/>
        </w:rPr>
        <w:t xml:space="preserve"> should allow us to mobilize funds to arrange various necessary school activities like sports competition, picnic, award ceremony etc. If they allow us, we could also take initiative to have more classrooms, improve our toilet facilities and renovate our schoolyard. [</w:t>
      </w:r>
      <w:r w:rsidRPr="00E47B28">
        <w:rPr>
          <w:i/>
          <w:lang w:val="en-US"/>
        </w:rPr>
        <w:t>Chairperson of SMC, School nine</w:t>
      </w:r>
      <w:r w:rsidRPr="00E47B28">
        <w:rPr>
          <w:lang w:val="en-US"/>
        </w:rPr>
        <w:t xml:space="preserve">]   </w:t>
      </w:r>
    </w:p>
    <w:p w:rsidR="00B13C52" w:rsidRPr="00E47B28" w:rsidRDefault="00B13C52">
      <w:pPr>
        <w:autoSpaceDE/>
        <w:autoSpaceDN/>
        <w:adjustRightInd/>
        <w:spacing w:line="240" w:lineRule="auto"/>
        <w:rPr>
          <w:i/>
          <w:lang w:val="en-US"/>
        </w:rPr>
      </w:pPr>
    </w:p>
    <w:p w:rsidR="00164422" w:rsidRPr="00E47B28" w:rsidRDefault="007551C8" w:rsidP="0007290C">
      <w:pPr>
        <w:spacing w:line="240" w:lineRule="auto"/>
        <w:ind w:firstLine="709"/>
        <w:jc w:val="both"/>
        <w:rPr>
          <w:lang w:val="en-US"/>
        </w:rPr>
      </w:pPr>
      <w:proofErr w:type="gramStart"/>
      <w:r w:rsidRPr="00E47B28">
        <w:rPr>
          <w:b/>
          <w:lang w:val="en-US"/>
        </w:rPr>
        <w:t>Valuing diversity</w:t>
      </w:r>
      <w:r w:rsidR="00FF697B" w:rsidRPr="00E47B28">
        <w:rPr>
          <w:b/>
          <w:lang w:val="en-US"/>
        </w:rPr>
        <w:t>.</w:t>
      </w:r>
      <w:proofErr w:type="gramEnd"/>
      <w:r w:rsidR="00B64F09" w:rsidRPr="00E47B28">
        <w:rPr>
          <w:lang w:val="en-US"/>
        </w:rPr>
        <w:t xml:space="preserve"> </w:t>
      </w:r>
      <w:r w:rsidR="00290157" w:rsidRPr="00E47B28">
        <w:rPr>
          <w:lang w:val="en-US"/>
        </w:rPr>
        <w:t xml:space="preserve">Leaders </w:t>
      </w:r>
      <w:r w:rsidR="00E47B28" w:rsidRPr="00E47B28">
        <w:rPr>
          <w:lang w:val="en-US"/>
        </w:rPr>
        <w:t>emphasized</w:t>
      </w:r>
      <w:r w:rsidR="00290157" w:rsidRPr="00E47B28">
        <w:rPr>
          <w:lang w:val="en-US"/>
        </w:rPr>
        <w:t xml:space="preserve"> the need to increase</w:t>
      </w:r>
      <w:r w:rsidR="000F4826" w:rsidRPr="00E47B28">
        <w:rPr>
          <w:lang w:val="en-US"/>
        </w:rPr>
        <w:t xml:space="preserve"> </w:t>
      </w:r>
      <w:r w:rsidR="00290157" w:rsidRPr="00E47B28">
        <w:rPr>
          <w:lang w:val="en-US"/>
        </w:rPr>
        <w:t>the valuing of diversity with people in the wider school community. Their suggestions</w:t>
      </w:r>
      <w:r w:rsidR="000F4826" w:rsidRPr="00E47B28">
        <w:rPr>
          <w:lang w:val="en-US"/>
        </w:rPr>
        <w:t xml:space="preserve"> </w:t>
      </w:r>
      <w:r w:rsidR="00290157" w:rsidRPr="00E47B28">
        <w:rPr>
          <w:lang w:val="en-US"/>
        </w:rPr>
        <w:t>ranged from</w:t>
      </w:r>
      <w:r w:rsidR="000F4826" w:rsidRPr="00E47B28">
        <w:rPr>
          <w:lang w:val="en-US"/>
        </w:rPr>
        <w:t xml:space="preserve"> </w:t>
      </w:r>
      <w:r w:rsidR="00290157" w:rsidRPr="00E47B28">
        <w:rPr>
          <w:lang w:val="en-US"/>
        </w:rPr>
        <w:t>local awareness activities through to mass media campaigns directed at parents of children in the IE target groups. One head teacher said</w:t>
      </w:r>
      <w:r w:rsidR="001D7DB5" w:rsidRPr="00E47B28">
        <w:rPr>
          <w:lang w:val="en-US"/>
        </w:rPr>
        <w:t>:</w:t>
      </w:r>
    </w:p>
    <w:p w:rsidR="0045244F" w:rsidRPr="00E47B28" w:rsidRDefault="0045244F" w:rsidP="0007290C">
      <w:pPr>
        <w:spacing w:line="240" w:lineRule="auto"/>
        <w:ind w:firstLine="709"/>
        <w:jc w:val="both"/>
        <w:rPr>
          <w:i/>
          <w:lang w:val="en-US"/>
        </w:rPr>
      </w:pPr>
    </w:p>
    <w:p w:rsidR="00164422" w:rsidRPr="00E47B28" w:rsidRDefault="00D06700" w:rsidP="00B13C52">
      <w:pPr>
        <w:spacing w:line="240" w:lineRule="auto"/>
        <w:ind w:left="709" w:right="-46"/>
        <w:jc w:val="both"/>
        <w:rPr>
          <w:lang w:val="en-US"/>
        </w:rPr>
      </w:pPr>
      <w:r w:rsidRPr="00E47B28">
        <w:rPr>
          <w:lang w:val="en-US"/>
        </w:rPr>
        <w:t>...</w:t>
      </w:r>
      <w:r w:rsidR="00631A2E" w:rsidRPr="00E47B28">
        <w:rPr>
          <w:lang w:val="en-US"/>
        </w:rPr>
        <w:t xml:space="preserve">to change their mind more TV and radio </w:t>
      </w:r>
      <w:r w:rsidR="00E47B28" w:rsidRPr="00E47B28">
        <w:rPr>
          <w:lang w:val="en-US"/>
        </w:rPr>
        <w:t>programs</w:t>
      </w:r>
      <w:r w:rsidR="00631A2E" w:rsidRPr="00E47B28">
        <w:rPr>
          <w:lang w:val="en-US"/>
        </w:rPr>
        <w:t xml:space="preserve"> are needed. Everybody watch</w:t>
      </w:r>
      <w:r w:rsidR="00290157" w:rsidRPr="00E47B28">
        <w:rPr>
          <w:lang w:val="en-US"/>
        </w:rPr>
        <w:t>es</w:t>
      </w:r>
      <w:r w:rsidR="00631A2E" w:rsidRPr="00E47B28">
        <w:rPr>
          <w:lang w:val="en-US"/>
        </w:rPr>
        <w:t xml:space="preserve"> TV if they </w:t>
      </w:r>
      <w:r w:rsidR="00290157" w:rsidRPr="00E47B28">
        <w:rPr>
          <w:lang w:val="en-US"/>
        </w:rPr>
        <w:t>see</w:t>
      </w:r>
      <w:r w:rsidR="00631A2E" w:rsidRPr="00E47B28">
        <w:rPr>
          <w:lang w:val="en-US"/>
        </w:rPr>
        <w:t xml:space="preserve"> that all types of children can learn and do well their understanding might be changed. [</w:t>
      </w:r>
      <w:r w:rsidR="00631A2E" w:rsidRPr="00E47B28">
        <w:rPr>
          <w:i/>
          <w:lang w:val="en-US"/>
        </w:rPr>
        <w:t>Head teacher, School two</w:t>
      </w:r>
      <w:r w:rsidR="00631A2E" w:rsidRPr="00E47B28">
        <w:rPr>
          <w:lang w:val="en-US"/>
        </w:rPr>
        <w:t>]</w:t>
      </w:r>
    </w:p>
    <w:p w:rsidR="00164422" w:rsidRPr="00E47B28" w:rsidRDefault="00164422" w:rsidP="00B23A8D">
      <w:pPr>
        <w:spacing w:line="240" w:lineRule="auto"/>
        <w:jc w:val="both"/>
        <w:rPr>
          <w:lang w:val="en-US"/>
        </w:rPr>
      </w:pPr>
    </w:p>
    <w:p w:rsidR="00164422" w:rsidRPr="00E47B28" w:rsidRDefault="001D7DB5" w:rsidP="0011457E">
      <w:pPr>
        <w:spacing w:line="240" w:lineRule="auto"/>
        <w:jc w:val="both"/>
        <w:rPr>
          <w:lang w:val="en-US"/>
        </w:rPr>
      </w:pPr>
      <w:r w:rsidRPr="00E47B28">
        <w:rPr>
          <w:lang w:val="en-US"/>
        </w:rPr>
        <w:t xml:space="preserve">Many school leaders also believed that involvement of parents and community in school improvement </w:t>
      </w:r>
      <w:r w:rsidR="00E47B28" w:rsidRPr="00E47B28">
        <w:rPr>
          <w:lang w:val="en-US"/>
        </w:rPr>
        <w:t>programs</w:t>
      </w:r>
      <w:r w:rsidRPr="00E47B28">
        <w:rPr>
          <w:lang w:val="en-US"/>
        </w:rPr>
        <w:t xml:space="preserve"> was an important strategy for bringing understanding about diversity and improving responses towards IE. Some school leaders believed that teachers working together were a good strategy for solving problems and for reducing teachers’ resistance to having students with diverse learning needs in their classroom</w:t>
      </w:r>
      <w:r w:rsidR="007F5095" w:rsidRPr="00E47B28">
        <w:rPr>
          <w:lang w:val="en-US"/>
        </w:rPr>
        <w:t xml:space="preserve">. </w:t>
      </w:r>
    </w:p>
    <w:p w:rsidR="00B64F09" w:rsidRPr="00E47B28" w:rsidRDefault="00B64F09" w:rsidP="000A3B48">
      <w:pPr>
        <w:spacing w:line="240" w:lineRule="auto"/>
        <w:jc w:val="center"/>
        <w:rPr>
          <w:b/>
          <w:lang w:val="en-US"/>
        </w:rPr>
      </w:pPr>
    </w:p>
    <w:p w:rsidR="00164422" w:rsidRPr="00E47B28" w:rsidRDefault="007F5095" w:rsidP="000A3B48">
      <w:pPr>
        <w:spacing w:line="240" w:lineRule="auto"/>
        <w:jc w:val="center"/>
        <w:rPr>
          <w:b/>
          <w:lang w:val="en-US"/>
        </w:rPr>
      </w:pPr>
      <w:r w:rsidRPr="00E47B28">
        <w:rPr>
          <w:b/>
          <w:lang w:val="en-US"/>
        </w:rPr>
        <w:t>Discussion</w:t>
      </w:r>
    </w:p>
    <w:p w:rsidR="000A3B48" w:rsidRPr="00E47B28" w:rsidRDefault="000A3B48" w:rsidP="000A3B48">
      <w:pPr>
        <w:spacing w:line="240" w:lineRule="auto"/>
        <w:jc w:val="center"/>
        <w:rPr>
          <w:b/>
          <w:sz w:val="28"/>
          <w:szCs w:val="28"/>
          <w:lang w:val="en-US"/>
        </w:rPr>
      </w:pPr>
    </w:p>
    <w:p w:rsidR="00164422" w:rsidRPr="00E47B28" w:rsidRDefault="00771F6A" w:rsidP="0045244F">
      <w:pPr>
        <w:spacing w:line="240" w:lineRule="auto"/>
        <w:ind w:firstLine="720"/>
        <w:jc w:val="both"/>
        <w:rPr>
          <w:lang w:val="en-US"/>
        </w:rPr>
      </w:pPr>
      <w:r w:rsidRPr="00E47B28">
        <w:rPr>
          <w:lang w:val="en-US"/>
        </w:rPr>
        <w:t xml:space="preserve">Consistent with previous research </w:t>
      </w:r>
      <w:r w:rsidR="00743C08" w:rsidRPr="00E47B28">
        <w:rPr>
          <w:lang w:val="en-US"/>
        </w:rPr>
        <w:fldChar w:fldCharType="begin">
          <w:fldData xml:space="preserve">PEVuZE5vdGU+PENpdGU+PEF1dGhvcj5BZ2JlbnllZ2E8L0F1dGhvcj48WWVhcj4yMDA3PC9ZZWFy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</w:fldData>
        </w:fldChar>
      </w:r>
      <w:r w:rsidRPr="00E47B28">
        <w:rPr>
          <w:lang w:val="en-US"/>
        </w:rPr>
        <w:instrText xml:space="preserve"> ADDIN EN.CITE </w:instrText>
      </w:r>
      <w:r w:rsidR="00743C08" w:rsidRPr="00E47B28">
        <w:rPr>
          <w:lang w:val="en-US"/>
        </w:rPr>
        <w:fldChar w:fldCharType="begin">
          <w:fldData xml:space="preserve">PEVuZE5vdGU+PENpdGU+PEF1dGhvcj5BZ2JlbnllZ2E8L0F1dGhvcj48WWVhcj4yMDA3PC9ZZWFy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</w:fldData>
        </w:fldChar>
      </w:r>
      <w:r w:rsidRPr="00E47B28">
        <w:rPr>
          <w:lang w:val="en-US"/>
        </w:rPr>
        <w:instrText xml:space="preserve"> ADDIN EN.CITE.DATA </w:instrText>
      </w:r>
      <w:r w:rsidR="00743C08" w:rsidRPr="00E47B28">
        <w:rPr>
          <w:lang w:val="en-US"/>
        </w:rPr>
      </w:r>
      <w:r w:rsidR="00743C08" w:rsidRPr="00E47B28">
        <w:rPr>
          <w:lang w:val="en-US"/>
        </w:rPr>
        <w:fldChar w:fldCharType="end"/>
      </w:r>
      <w:r w:rsidR="00743C08" w:rsidRPr="00E47B28">
        <w:rPr>
          <w:lang w:val="en-US"/>
        </w:rPr>
      </w:r>
      <w:r w:rsidR="00743C08" w:rsidRPr="00E47B28">
        <w:rPr>
          <w:lang w:val="en-US"/>
        </w:rPr>
        <w:fldChar w:fldCharType="separate"/>
      </w:r>
      <w:r w:rsidRPr="00E47B28">
        <w:rPr>
          <w:noProof/>
          <w:lang w:val="en-US"/>
        </w:rPr>
        <w:t>(Agbenyega, 2007; Caceres, Awan, Nabeel, Majeed, &amp; Mindes, 2010; Deng &amp; Guo, 2007; Giffard-Lindsay, 2007; Huang, 2007; Kuyini &amp; Desai, 2007; Prinsloo, 2001)</w:t>
      </w:r>
      <w:r w:rsidR="00743C08" w:rsidRPr="00E47B28">
        <w:rPr>
          <w:lang w:val="en-US"/>
        </w:rPr>
        <w:fldChar w:fldCharType="end"/>
      </w:r>
      <w:r w:rsidRPr="00E47B28">
        <w:rPr>
          <w:lang w:val="en-US"/>
        </w:rPr>
        <w:t xml:space="preserve"> the findings of this study confirmed that </w:t>
      </w:r>
      <w:r w:rsidR="007F5095" w:rsidRPr="00E47B28">
        <w:rPr>
          <w:lang w:val="en-US"/>
        </w:rPr>
        <w:t xml:space="preserve">implementing </w:t>
      </w:r>
      <w:r w:rsidR="009C3333" w:rsidRPr="00E47B28">
        <w:rPr>
          <w:lang w:val="en-US"/>
        </w:rPr>
        <w:t>IE</w:t>
      </w:r>
      <w:r w:rsidR="007F5095" w:rsidRPr="00E47B28">
        <w:rPr>
          <w:lang w:val="en-US"/>
        </w:rPr>
        <w:t xml:space="preserve"> as perceived by school leaders in Bangladesh require</w:t>
      </w:r>
      <w:r w:rsidR="00956196" w:rsidRPr="00E47B28">
        <w:rPr>
          <w:lang w:val="en-US"/>
        </w:rPr>
        <w:t>s</w:t>
      </w:r>
      <w:r w:rsidR="000F4826" w:rsidRPr="00E47B28">
        <w:rPr>
          <w:lang w:val="en-US"/>
        </w:rPr>
        <w:t xml:space="preserve"> </w:t>
      </w:r>
      <w:r w:rsidR="00956196" w:rsidRPr="00E47B28">
        <w:rPr>
          <w:lang w:val="en-US"/>
        </w:rPr>
        <w:t>empowered local authority</w:t>
      </w:r>
      <w:r w:rsidR="00194FAC" w:rsidRPr="00E47B28">
        <w:rPr>
          <w:lang w:val="en-US"/>
        </w:rPr>
        <w:t xml:space="preserve">, </w:t>
      </w:r>
      <w:r w:rsidR="005A1FCE" w:rsidRPr="00E47B28">
        <w:rPr>
          <w:lang w:val="en-US"/>
        </w:rPr>
        <w:t>increased</w:t>
      </w:r>
      <w:r w:rsidR="00956196" w:rsidRPr="00E47B28">
        <w:rPr>
          <w:lang w:val="en-US"/>
        </w:rPr>
        <w:t xml:space="preserve"> resources</w:t>
      </w:r>
      <w:r w:rsidR="00194FAC" w:rsidRPr="00E47B28">
        <w:rPr>
          <w:lang w:val="en-US"/>
        </w:rPr>
        <w:t xml:space="preserve">, and </w:t>
      </w:r>
      <w:r w:rsidR="00A5368C">
        <w:rPr>
          <w:lang w:val="en-US"/>
        </w:rPr>
        <w:t xml:space="preserve">a </w:t>
      </w:r>
      <w:r w:rsidR="00194FAC" w:rsidRPr="00E47B28">
        <w:rPr>
          <w:lang w:val="en-US"/>
        </w:rPr>
        <w:t xml:space="preserve">school community </w:t>
      </w:r>
      <w:r w:rsidR="00A5368C">
        <w:rPr>
          <w:lang w:val="en-US"/>
        </w:rPr>
        <w:t>that</w:t>
      </w:r>
      <w:r w:rsidR="00956196" w:rsidRPr="00E47B28">
        <w:rPr>
          <w:lang w:val="en-US"/>
        </w:rPr>
        <w:t xml:space="preserve"> </w:t>
      </w:r>
      <w:r w:rsidR="00194FAC" w:rsidRPr="00E47B28">
        <w:rPr>
          <w:lang w:val="en-US"/>
        </w:rPr>
        <w:t>value</w:t>
      </w:r>
      <w:r w:rsidR="00A5368C">
        <w:rPr>
          <w:lang w:val="en-US"/>
        </w:rPr>
        <w:t>s</w:t>
      </w:r>
      <w:r w:rsidR="00194FAC" w:rsidRPr="00E47B28">
        <w:rPr>
          <w:lang w:val="en-US"/>
        </w:rPr>
        <w:t xml:space="preserve"> diversity</w:t>
      </w:r>
      <w:r w:rsidR="007F5095" w:rsidRPr="00E47B28">
        <w:rPr>
          <w:lang w:val="en-US"/>
        </w:rPr>
        <w:t xml:space="preserve">. Huang (2007) found three major challenges to implement </w:t>
      </w:r>
      <w:r w:rsidR="009C3333" w:rsidRPr="00E47B28">
        <w:rPr>
          <w:lang w:val="en-US"/>
        </w:rPr>
        <w:t>IE</w:t>
      </w:r>
      <w:r w:rsidR="007F5095" w:rsidRPr="00E47B28">
        <w:rPr>
          <w:lang w:val="en-US"/>
        </w:rPr>
        <w:t xml:space="preserve"> in Taiwan which included</w:t>
      </w:r>
      <w:r w:rsidR="00A5368C">
        <w:rPr>
          <w:lang w:val="en-US"/>
        </w:rPr>
        <w:t>:</w:t>
      </w:r>
      <w:r w:rsidR="007F5095" w:rsidRPr="00E47B28">
        <w:rPr>
          <w:lang w:val="en-US"/>
        </w:rPr>
        <w:t xml:space="preserve"> incomplete teams of special education professionals, a lack of concepts about inclusive schooling and limited time for planning and training. Th</w:t>
      </w:r>
      <w:r w:rsidR="0055055D" w:rsidRPr="00E47B28">
        <w:rPr>
          <w:lang w:val="en-US"/>
        </w:rPr>
        <w:t>at</w:t>
      </w:r>
      <w:r w:rsidR="007F5095" w:rsidRPr="00E47B28">
        <w:rPr>
          <w:lang w:val="en-US"/>
        </w:rPr>
        <w:t xml:space="preserve"> study also identified high student teacher ratio, large class size and scho</w:t>
      </w:r>
      <w:r w:rsidR="00A5368C">
        <w:rPr>
          <w:lang w:val="en-US"/>
        </w:rPr>
        <w:t>ol size as barrier to facilitating</w:t>
      </w:r>
      <w:r w:rsidR="007F5095" w:rsidRPr="00E47B28">
        <w:rPr>
          <w:lang w:val="en-US"/>
        </w:rPr>
        <w:t xml:space="preserve"> inclusion successfully. In another related research (</w:t>
      </w:r>
      <w:r w:rsidR="007F5095" w:rsidRPr="00E47B28">
        <w:rPr>
          <w:bCs/>
          <w:lang w:val="en-US"/>
        </w:rPr>
        <w:t>Agbenyega, 2007)</w:t>
      </w:r>
      <w:r w:rsidR="007F5095" w:rsidRPr="00E47B28">
        <w:rPr>
          <w:lang w:val="en-US"/>
        </w:rPr>
        <w:t xml:space="preserve"> conducted in Ghana identified </w:t>
      </w:r>
      <w:r w:rsidR="000F4826" w:rsidRPr="00E47B28">
        <w:rPr>
          <w:lang w:val="en-US"/>
        </w:rPr>
        <w:t xml:space="preserve">the </w:t>
      </w:r>
      <w:r w:rsidR="007F5095" w:rsidRPr="00E47B28">
        <w:rPr>
          <w:lang w:val="en-US"/>
        </w:rPr>
        <w:t xml:space="preserve">four </w:t>
      </w:r>
      <w:r w:rsidR="00CC7ACB" w:rsidRPr="00E47B28">
        <w:rPr>
          <w:lang w:val="en-US"/>
        </w:rPr>
        <w:t>issues of</w:t>
      </w:r>
      <w:r w:rsidR="007F5095" w:rsidRPr="00E47B28">
        <w:rPr>
          <w:lang w:val="en-US"/>
        </w:rPr>
        <w:t xml:space="preserve"> </w:t>
      </w:r>
      <w:r w:rsidR="00E47B28" w:rsidRPr="00E47B28">
        <w:rPr>
          <w:iCs/>
          <w:lang w:val="en-US"/>
        </w:rPr>
        <w:t>behavior</w:t>
      </w:r>
      <w:r w:rsidR="007F5095" w:rsidRPr="00E47B28">
        <w:rPr>
          <w:iCs/>
          <w:lang w:val="en-US"/>
        </w:rPr>
        <w:t xml:space="preserve">, student needs, resource issues and professional competency which requires further attention for successful </w:t>
      </w:r>
      <w:r w:rsidR="007F5095" w:rsidRPr="00E47B28">
        <w:rPr>
          <w:lang w:val="en-US"/>
        </w:rPr>
        <w:t xml:space="preserve">implementation of </w:t>
      </w:r>
      <w:r w:rsidR="009C3333" w:rsidRPr="00E47B28">
        <w:rPr>
          <w:lang w:val="en-US"/>
        </w:rPr>
        <w:t>IE</w:t>
      </w:r>
      <w:r w:rsidR="007F5095" w:rsidRPr="00E47B28">
        <w:rPr>
          <w:lang w:val="en-US"/>
        </w:rPr>
        <w:t xml:space="preserve"> poli</w:t>
      </w:r>
      <w:r w:rsidR="00DD4FF1" w:rsidRPr="00E47B28">
        <w:rPr>
          <w:lang w:val="en-US"/>
        </w:rPr>
        <w:t>cy</w:t>
      </w:r>
      <w:r w:rsidR="007F5095" w:rsidRPr="00E47B28">
        <w:rPr>
          <w:lang w:val="en-US"/>
        </w:rPr>
        <w:t>.</w:t>
      </w:r>
    </w:p>
    <w:p w:rsidR="00164422" w:rsidRPr="00E47B28" w:rsidRDefault="007F5095" w:rsidP="0078398F">
      <w:pPr>
        <w:spacing w:line="240" w:lineRule="auto"/>
        <w:ind w:firstLine="720"/>
        <w:jc w:val="both"/>
        <w:rPr>
          <w:lang w:val="en-US"/>
        </w:rPr>
      </w:pPr>
      <w:r w:rsidRPr="00E47B28">
        <w:rPr>
          <w:lang w:val="en-US"/>
        </w:rPr>
        <w:t xml:space="preserve">This study identified the administrative control system and decision making process as a major challenge for making schools more inclusive. It indicated that managerial accountability system limits the capacity of school leaders rather empowers them to meet the challenges and dilemmas involved in </w:t>
      </w:r>
      <w:r w:rsidR="009C3333" w:rsidRPr="00E47B28">
        <w:rPr>
          <w:lang w:val="en-US"/>
        </w:rPr>
        <w:t>IE</w:t>
      </w:r>
      <w:r w:rsidRPr="00E47B28">
        <w:rPr>
          <w:lang w:val="en-US"/>
        </w:rPr>
        <w:t xml:space="preserve"> reform. Empowerment of school leaders to </w:t>
      </w:r>
      <w:r w:rsidR="00E47B28" w:rsidRPr="00E47B28">
        <w:rPr>
          <w:lang w:val="en-US"/>
        </w:rPr>
        <w:t>mobilize</w:t>
      </w:r>
      <w:r w:rsidRPr="00E47B28">
        <w:rPr>
          <w:lang w:val="en-US"/>
        </w:rPr>
        <w:t xml:space="preserve"> resources to successfully implement </w:t>
      </w:r>
      <w:r w:rsidR="009C3333" w:rsidRPr="00E47B28">
        <w:rPr>
          <w:lang w:val="en-US"/>
        </w:rPr>
        <w:t>IE</w:t>
      </w:r>
      <w:r w:rsidRPr="00E47B28">
        <w:rPr>
          <w:lang w:val="en-US"/>
        </w:rPr>
        <w:t xml:space="preserve"> is necessary, because empowered school leaders can involve community people in school development work and reform activities. The </w:t>
      </w:r>
      <w:r w:rsidRPr="00E47B28">
        <w:rPr>
          <w:lang w:val="en-US"/>
        </w:rPr>
        <w:lastRenderedPageBreak/>
        <w:t>hierarchical management system makes the schools of Bangladesh less accountable to the community</w:t>
      </w:r>
      <w:r w:rsidR="0076379B" w:rsidRPr="00E47B28">
        <w:rPr>
          <w:lang w:val="en-US"/>
        </w:rPr>
        <w:t xml:space="preserve"> (</w:t>
      </w:r>
      <w:r w:rsidR="00CC7ACB" w:rsidRPr="00E47B28">
        <w:rPr>
          <w:lang w:val="en-US"/>
        </w:rPr>
        <w:t xml:space="preserve">Mullick </w:t>
      </w:r>
      <w:r w:rsidR="0076379B" w:rsidRPr="00E47B28">
        <w:rPr>
          <w:lang w:val="en-US"/>
        </w:rPr>
        <w:t>&amp;</w:t>
      </w:r>
      <w:r w:rsidR="002A7FFD" w:rsidRPr="00E47B28">
        <w:rPr>
          <w:lang w:val="en-US"/>
        </w:rPr>
        <w:t xml:space="preserve"> </w:t>
      </w:r>
      <w:r w:rsidR="00CC7ACB" w:rsidRPr="00E47B28">
        <w:rPr>
          <w:lang w:val="en-US"/>
        </w:rPr>
        <w:t>Deppeler</w:t>
      </w:r>
      <w:r w:rsidR="0076379B" w:rsidRPr="00E47B28">
        <w:rPr>
          <w:lang w:val="en-US"/>
        </w:rPr>
        <w:t>, 2011)</w:t>
      </w:r>
      <w:r w:rsidRPr="00E47B28">
        <w:rPr>
          <w:lang w:val="en-US"/>
        </w:rPr>
        <w:t>. Among the South Asian countries decentralization and school-based management are less practiced in Bangladesh (Ahmed &amp;</w:t>
      </w:r>
      <w:r w:rsidR="002A7FFD" w:rsidRPr="00E47B28">
        <w:rPr>
          <w:lang w:val="en-US"/>
        </w:rPr>
        <w:t xml:space="preserve"> </w:t>
      </w:r>
      <w:r w:rsidRPr="00E47B28">
        <w:rPr>
          <w:lang w:val="en-US"/>
        </w:rPr>
        <w:t xml:space="preserve">Gavinda, 2010), but meaningful decentralization in planning and resource management is required for effective governance and management </w:t>
      </w:r>
      <w:r w:rsidR="00743C08" w:rsidRPr="00E47B28">
        <w:rPr>
          <w:lang w:val="en-US"/>
        </w:rPr>
        <w:fldChar w:fldCharType="begin"/>
      </w:r>
      <w:r w:rsidRPr="00E47B28">
        <w:rPr>
          <w:lang w:val="en-US"/>
        </w:rPr>
        <w:instrText xml:space="preserve"> ADDIN EN.CITE &lt;EndNote&gt;&lt;Cite&gt;&lt;Author&gt;Zia-Us-Sabur&lt;/Author&gt;&lt;Year&gt;2010&lt;/Year&gt;&lt;RecNum&gt;271&lt;/RecNum&gt;&lt;record&gt;&lt;rec-number&gt;271&lt;/rec-number&gt;&lt;foreign-keys&gt;&lt;key app="EN" db-id="twp0dp5twfvffwetsrn5aa9lf9dtspaw2aw2"&gt;271&lt;/key&gt;&lt;/foreign-keys&gt;&lt;ref-type name="Journal Article"&gt;17&lt;/ref-type&gt;&lt;contributors&gt;&lt;authors&gt;&lt;author&gt;Zia-Us-Sabur&lt;/author&gt;&lt;author&gt;Manzoor Ahmed&lt;/author&gt;&lt;/authors&gt;&lt;/contributors&gt;&lt;titles&gt;&lt;title&gt;Multiple providers and access to primary education: The case of Bangladesh&lt;/title&gt;&lt;secondary-title&gt;Prospects&lt;/secondary-title&gt;&lt;/titles&gt;&lt;periodical&gt;&lt;full-title&gt;Prospects&lt;/full-title&gt;&lt;/periodical&gt;&lt;pages&gt;393-415&lt;/pages&gt;&lt;volume&gt;40&lt;/volume&gt;&lt;number&gt;3&lt;/number&gt;&lt;dates&gt;&lt;year&gt;2010&lt;/year&gt;&lt;/dates&gt;&lt;urls&gt;&lt;/urls&gt;&lt;/record&gt;&lt;/Cite&gt;&lt;/EndNote&gt;</w:instrText>
      </w:r>
      <w:r w:rsidR="00743C08" w:rsidRPr="00E47B28">
        <w:rPr>
          <w:lang w:val="en-US"/>
        </w:rPr>
        <w:fldChar w:fldCharType="separate"/>
      </w:r>
      <w:r w:rsidR="00D62A67" w:rsidRPr="00E47B28">
        <w:rPr>
          <w:noProof/>
          <w:lang w:val="en-US"/>
        </w:rPr>
        <w:t>(</w:t>
      </w:r>
      <w:r w:rsidRPr="00E47B28">
        <w:rPr>
          <w:noProof/>
          <w:lang w:val="en-US"/>
        </w:rPr>
        <w:t>Sabur &amp; Ahmed, 2010)</w:t>
      </w:r>
      <w:r w:rsidR="00743C08" w:rsidRPr="00E47B28">
        <w:rPr>
          <w:lang w:val="en-US"/>
        </w:rPr>
        <w:fldChar w:fldCharType="end"/>
      </w:r>
      <w:r w:rsidRPr="00E47B28">
        <w:rPr>
          <w:lang w:val="en-US"/>
        </w:rPr>
        <w:t xml:space="preserve">. A study </w:t>
      </w:r>
      <w:r w:rsidR="002A7FFD" w:rsidRPr="00E47B28">
        <w:rPr>
          <w:lang w:val="en-US"/>
        </w:rPr>
        <w:t>by</w:t>
      </w:r>
      <w:r w:rsidR="00CC7ACB" w:rsidRPr="00E47B28">
        <w:rPr>
          <w:lang w:val="en-US"/>
        </w:rPr>
        <w:t xml:space="preserve"> Chowdhury, Chowdhury, Hoque, Ahmad, and Sultana (2009)</w:t>
      </w:r>
      <w:r w:rsidR="002A7FFD" w:rsidRPr="00E47B28">
        <w:rPr>
          <w:lang w:val="en-US"/>
        </w:rPr>
        <w:t xml:space="preserve"> </w:t>
      </w:r>
      <w:r w:rsidRPr="00E47B28">
        <w:rPr>
          <w:lang w:val="en-US"/>
        </w:rPr>
        <w:t>revealed that ‘high accountability of teac</w:t>
      </w:r>
      <w:r w:rsidR="002754FC">
        <w:rPr>
          <w:lang w:val="en-US"/>
        </w:rPr>
        <w:t>hers to the local community’ had a</w:t>
      </w:r>
      <w:r w:rsidRPr="00E47B28">
        <w:rPr>
          <w:lang w:val="en-US"/>
        </w:rPr>
        <w:t xml:space="preserve"> positive relationship with </w:t>
      </w:r>
      <w:r w:rsidRPr="00E47B28">
        <w:rPr>
          <w:sz w:val="23"/>
          <w:szCs w:val="23"/>
          <w:lang w:val="en-US"/>
        </w:rPr>
        <w:t xml:space="preserve">overall improved performance of the school (p. 27). </w:t>
      </w:r>
      <w:r w:rsidRPr="00E47B28">
        <w:rPr>
          <w:lang w:val="en-US"/>
        </w:rPr>
        <w:t>Loreman (2007) argues for the</w:t>
      </w:r>
      <w:r w:rsidRPr="00E47B28">
        <w:rPr>
          <w:rFonts w:eastAsia="Calibri"/>
          <w:lang w:val="en-US"/>
        </w:rPr>
        <w:t xml:space="preserve"> involvement of the community in schools as one of the </w:t>
      </w:r>
      <w:r w:rsidRPr="00E47B28">
        <w:rPr>
          <w:rFonts w:eastAsia="Calibri"/>
          <w:bCs/>
          <w:lang w:val="en-US"/>
        </w:rPr>
        <w:t xml:space="preserve">pillars of support for </w:t>
      </w:r>
      <w:r w:rsidR="009C3333" w:rsidRPr="00E47B28">
        <w:rPr>
          <w:rFonts w:eastAsia="Calibri"/>
          <w:bCs/>
          <w:lang w:val="en-US"/>
        </w:rPr>
        <w:t>IE</w:t>
      </w:r>
      <w:r w:rsidRPr="00E47B28">
        <w:rPr>
          <w:rFonts w:eastAsia="Calibri"/>
          <w:bCs/>
          <w:lang w:val="en-US"/>
        </w:rPr>
        <w:t>. Ainscow (2005) also acknowledges the community-school collaboration as one of the key levers for change. Additional r</w:t>
      </w:r>
      <w:r w:rsidRPr="00E47B28">
        <w:rPr>
          <w:lang w:val="en-US"/>
        </w:rPr>
        <w:t xml:space="preserve">esources, which the participants of the study broadly reported to </w:t>
      </w:r>
      <w:r w:rsidRPr="0021123F">
        <w:rPr>
          <w:lang w:val="en-US"/>
        </w:rPr>
        <w:t>ensure</w:t>
      </w:r>
      <w:r w:rsidRPr="00E47B28">
        <w:rPr>
          <w:lang w:val="en-US"/>
        </w:rPr>
        <w:t xml:space="preserve"> accessibility for students with special needs and food for the students from poor families, can be managed if the close involvement of community </w:t>
      </w:r>
      <w:r w:rsidR="0021123F" w:rsidRPr="001A55C6">
        <w:rPr>
          <w:color w:val="auto"/>
          <w:lang w:val="en-US"/>
        </w:rPr>
        <w:t>is maintained</w:t>
      </w:r>
      <w:r w:rsidRPr="001A55C6">
        <w:rPr>
          <w:color w:val="auto"/>
          <w:lang w:val="en-US"/>
        </w:rPr>
        <w:t>.</w:t>
      </w:r>
      <w:r w:rsidRPr="00E47B28">
        <w:rPr>
          <w:lang w:val="en-US"/>
        </w:rPr>
        <w:t xml:space="preserve">   </w:t>
      </w:r>
    </w:p>
    <w:p w:rsidR="00164422" w:rsidRPr="00E47B28" w:rsidRDefault="007F5095" w:rsidP="0078398F">
      <w:pPr>
        <w:spacing w:line="240" w:lineRule="auto"/>
        <w:ind w:firstLine="720"/>
        <w:jc w:val="both"/>
        <w:rPr>
          <w:rFonts w:eastAsia="Calibri"/>
          <w:lang w:val="en-US"/>
        </w:rPr>
      </w:pPr>
      <w:r w:rsidRPr="00E47B28">
        <w:rPr>
          <w:lang w:val="en-US"/>
        </w:rPr>
        <w:t xml:space="preserve">Further, the findings of this study indicated that </w:t>
      </w:r>
      <w:r w:rsidR="00194FAC" w:rsidRPr="00E47B28">
        <w:rPr>
          <w:lang w:val="en-US"/>
        </w:rPr>
        <w:t xml:space="preserve">making </w:t>
      </w:r>
      <w:r w:rsidR="002754FC">
        <w:rPr>
          <w:lang w:val="en-US"/>
        </w:rPr>
        <w:t xml:space="preserve">a </w:t>
      </w:r>
      <w:r w:rsidR="00194FAC" w:rsidRPr="00E47B28">
        <w:rPr>
          <w:lang w:val="en-US"/>
        </w:rPr>
        <w:t>school community value diversity</w:t>
      </w:r>
      <w:r w:rsidR="002A7FFD" w:rsidRPr="00E47B28">
        <w:rPr>
          <w:lang w:val="en-US"/>
        </w:rPr>
        <w:t xml:space="preserve"> </w:t>
      </w:r>
      <w:r w:rsidR="00194FAC" w:rsidRPr="00E47B28">
        <w:rPr>
          <w:rFonts w:eastAsia="Calibri"/>
          <w:lang w:val="en-US"/>
        </w:rPr>
        <w:t>might be possible if</w:t>
      </w:r>
      <w:r w:rsidRPr="00E47B28">
        <w:rPr>
          <w:rFonts w:eastAsia="Calibri"/>
          <w:lang w:val="en-US"/>
        </w:rPr>
        <w:t xml:space="preserve"> the </w:t>
      </w:r>
      <w:r w:rsidR="00194FAC" w:rsidRPr="00E47B28">
        <w:rPr>
          <w:rFonts w:eastAsia="Calibri"/>
          <w:lang w:val="en-US"/>
        </w:rPr>
        <w:t>members of the community get</w:t>
      </w:r>
      <w:r w:rsidRPr="00E47B28">
        <w:rPr>
          <w:rFonts w:eastAsia="Calibri"/>
          <w:lang w:val="en-US"/>
        </w:rPr>
        <w:t xml:space="preserve"> involved with the school activities. It is echoed in the study of the Save the Children</w:t>
      </w:r>
      <w:r w:rsidR="005A1FCE" w:rsidRPr="00E47B28">
        <w:rPr>
          <w:rFonts w:eastAsia="Calibri"/>
          <w:lang w:val="en-US"/>
        </w:rPr>
        <w:t>, UK</w:t>
      </w:r>
      <w:r w:rsidRPr="00E47B28">
        <w:rPr>
          <w:rFonts w:eastAsia="Calibri"/>
          <w:lang w:val="en-US"/>
        </w:rPr>
        <w:t xml:space="preserve"> (2008). They argued that, “</w:t>
      </w:r>
      <w:r w:rsidRPr="00E47B28">
        <w:rPr>
          <w:lang w:val="en-US"/>
        </w:rPr>
        <w:t xml:space="preserve">participatory dialogue and planning approaches can have a big impact on overcoming prejudice and discrimination at local level because they bring mainstream and excluded populations closer together and focus attention on achieving all children’s rights to education” </w:t>
      </w:r>
      <w:r w:rsidR="00743C08" w:rsidRPr="00E47B28">
        <w:rPr>
          <w:lang w:val="en-US"/>
        </w:rPr>
        <w:fldChar w:fldCharType="begin"/>
      </w:r>
      <w:r w:rsidRPr="00E47B28">
        <w:rPr>
          <w:lang w:val="en-US"/>
        </w:rPr>
        <w:instrText xml:space="preserve"> ADDIN EN.CITE &lt;EndNote&gt;&lt;Cite&gt;&lt;Author&gt;Save the Children&lt;/Author&gt;&lt;Year&gt;2008&lt;/Year&gt;&lt;RecNum&gt;265&lt;/RecNum&gt;&lt;Pages&gt;15&lt;/Pages&gt;&lt;record&gt;&lt;rec-number&gt;265&lt;/rec-number&gt;&lt;foreign-keys&gt;&lt;key app="EN" db-id="twp0dp5twfvffwetsrn5aa9lf9dtspaw2aw2"&gt;265&lt;/key&gt;&lt;/foreign-keys&gt;&lt;ref-type name="Report"&gt;27&lt;/ref-type&gt;&lt;contributors&gt;&lt;authors&gt;&lt;author&gt;Save the Children,    &lt;/author&gt;&lt;/authors&gt;&lt;/contributors&gt;&lt;titles&gt;&lt;title&gt;Making Schools Inclusive: How change can happen, Save the Children’s experience&lt;/title&gt;&lt;/titles&gt;&lt;dates&gt;&lt;year&gt;2008&lt;/year&gt;&lt;/dates&gt;&lt;pub-location&gt;London&lt;/pub-location&gt;&lt;publisher&gt;Save the Children, UK&lt;/publisher&gt;&lt;urls&gt;&lt;/urls&gt;&lt;/record&gt;&lt;/Cite&gt;&lt;/EndNote&gt;</w:instrText>
      </w:r>
      <w:r w:rsidR="00743C08" w:rsidRPr="00E47B28">
        <w:rPr>
          <w:lang w:val="en-US"/>
        </w:rPr>
        <w:fldChar w:fldCharType="separate"/>
      </w:r>
      <w:r w:rsidRPr="00E47B28">
        <w:rPr>
          <w:noProof/>
          <w:lang w:val="en-US"/>
        </w:rPr>
        <w:t>(Save the Children, 2008, p. 15)</w:t>
      </w:r>
      <w:r w:rsidR="00743C08" w:rsidRPr="00E47B28">
        <w:rPr>
          <w:lang w:val="en-US"/>
        </w:rPr>
        <w:fldChar w:fldCharType="end"/>
      </w:r>
      <w:r w:rsidRPr="00E47B28">
        <w:rPr>
          <w:lang w:val="en-US"/>
        </w:rPr>
        <w:t xml:space="preserve">. </w:t>
      </w:r>
      <w:r w:rsidR="0044688C" w:rsidRPr="00E47B28">
        <w:rPr>
          <w:rFonts w:eastAsia="Calibri"/>
          <w:lang w:val="en-US"/>
        </w:rPr>
        <w:t>PLCs</w:t>
      </w:r>
      <w:r w:rsidRPr="00E47B28">
        <w:rPr>
          <w:rFonts w:eastAsia="Calibri"/>
          <w:lang w:val="en-US"/>
        </w:rPr>
        <w:t xml:space="preserve"> ca</w:t>
      </w:r>
      <w:r w:rsidR="00194FAC" w:rsidRPr="00E47B28">
        <w:rPr>
          <w:rFonts w:eastAsia="Calibri"/>
          <w:lang w:val="en-US"/>
        </w:rPr>
        <w:t>n also play an important r</w:t>
      </w:r>
      <w:r w:rsidR="0078398F" w:rsidRPr="00E47B28">
        <w:rPr>
          <w:rFonts w:eastAsia="Calibri"/>
          <w:lang w:val="en-US"/>
        </w:rPr>
        <w:t>ole</w:t>
      </w:r>
      <w:r w:rsidR="002754FC">
        <w:rPr>
          <w:rFonts w:eastAsia="Calibri"/>
          <w:lang w:val="en-US"/>
        </w:rPr>
        <w:t xml:space="preserve"> by</w:t>
      </w:r>
      <w:r w:rsidR="0078398F" w:rsidRPr="00E47B28">
        <w:rPr>
          <w:rFonts w:eastAsia="Calibri"/>
          <w:lang w:val="en-US"/>
        </w:rPr>
        <w:t xml:space="preserve"> encouraging teachers to value</w:t>
      </w:r>
      <w:r w:rsidR="00194FAC" w:rsidRPr="00E47B28">
        <w:rPr>
          <w:rFonts w:eastAsia="Calibri"/>
          <w:lang w:val="en-US"/>
        </w:rPr>
        <w:t xml:space="preserve"> diversity</w:t>
      </w:r>
      <w:r w:rsidRPr="00E47B28">
        <w:rPr>
          <w:rFonts w:eastAsia="Calibri"/>
          <w:lang w:val="en-US"/>
        </w:rPr>
        <w:t xml:space="preserve">. The main beliefs of PLC are, as </w:t>
      </w:r>
      <w:r w:rsidRPr="00E47B28">
        <w:rPr>
          <w:lang w:val="en-US"/>
        </w:rPr>
        <w:t>Servage (2008)</w:t>
      </w:r>
      <w:r w:rsidRPr="00E47B28">
        <w:rPr>
          <w:rFonts w:eastAsia="Calibri"/>
          <w:lang w:val="en-US"/>
        </w:rPr>
        <w:t xml:space="preserve"> described, </w:t>
      </w:r>
      <w:r w:rsidRPr="00E47B28">
        <w:rPr>
          <w:lang w:val="en-US"/>
        </w:rPr>
        <w:t xml:space="preserve">(1) professional development is crucial to improve student learning; (2) most effective professional development is possible through collaborative and collegial practice; and (3) collaborative work needs to involve inquiry and problem solving in daily teaching practices’ contexts. </w:t>
      </w:r>
      <w:r w:rsidRPr="00E47B28">
        <w:rPr>
          <w:rFonts w:eastAsia="Calibri"/>
          <w:lang w:val="en-US"/>
        </w:rPr>
        <w:t xml:space="preserve">Collaborative practice, the core belief of PLC, would drive teachers to share best practices to implement </w:t>
      </w:r>
      <w:r w:rsidR="009C3333" w:rsidRPr="00E47B28">
        <w:rPr>
          <w:rFonts w:eastAsia="Calibri"/>
          <w:lang w:val="en-US"/>
        </w:rPr>
        <w:t>IE</w:t>
      </w:r>
      <w:r w:rsidRPr="00E47B28">
        <w:rPr>
          <w:rFonts w:eastAsia="Calibri"/>
          <w:lang w:val="en-US"/>
        </w:rPr>
        <w:t xml:space="preserve">. Collaborative practice is also necessary to increase the efficacy of teachers to facilitate </w:t>
      </w:r>
      <w:r w:rsidR="009C3333" w:rsidRPr="00E47B28">
        <w:rPr>
          <w:rFonts w:eastAsia="Calibri"/>
          <w:lang w:val="en-US"/>
        </w:rPr>
        <w:t>IE</w:t>
      </w:r>
      <w:r w:rsidRPr="00E47B28">
        <w:rPr>
          <w:rFonts w:eastAsia="Calibri"/>
          <w:lang w:val="en-US"/>
        </w:rPr>
        <w:t xml:space="preserve"> in classroom and identify possible strategies to address the challenges they face during daily learning-teaching activities. </w:t>
      </w:r>
      <w:r w:rsidRPr="00E47B28">
        <w:rPr>
          <w:lang w:val="en-US"/>
        </w:rPr>
        <w:t xml:space="preserve">The existing management system does not allow school leaders to set </w:t>
      </w:r>
      <w:r w:rsidR="0044688C" w:rsidRPr="00E47B28">
        <w:rPr>
          <w:lang w:val="en-US"/>
        </w:rPr>
        <w:t>PLCs</w:t>
      </w:r>
      <w:r w:rsidRPr="00E47B28">
        <w:rPr>
          <w:lang w:val="en-US"/>
        </w:rPr>
        <w:t>, which they believed can work better for the professional development of teachers.</w:t>
      </w:r>
    </w:p>
    <w:p w:rsidR="00164422" w:rsidRPr="00E47B28" w:rsidRDefault="007F5095" w:rsidP="0078398F">
      <w:pPr>
        <w:spacing w:line="240" w:lineRule="auto"/>
        <w:ind w:firstLine="720"/>
        <w:jc w:val="both"/>
        <w:rPr>
          <w:lang w:val="en-US"/>
        </w:rPr>
      </w:pPr>
      <w:r w:rsidRPr="00E47B28">
        <w:rPr>
          <w:lang w:val="en-US"/>
        </w:rPr>
        <w:t>Collaborative practice and collective decision making process</w:t>
      </w:r>
      <w:r w:rsidR="00FF25F1">
        <w:rPr>
          <w:lang w:val="en-US"/>
        </w:rPr>
        <w:t>es</w:t>
      </w:r>
      <w:r w:rsidRPr="00E47B28">
        <w:rPr>
          <w:lang w:val="en-US"/>
        </w:rPr>
        <w:t xml:space="preserve"> at </w:t>
      </w:r>
      <w:r w:rsidR="00FF25F1">
        <w:rPr>
          <w:lang w:val="en-US"/>
        </w:rPr>
        <w:t xml:space="preserve">the </w:t>
      </w:r>
      <w:r w:rsidRPr="00E47B28">
        <w:rPr>
          <w:lang w:val="en-US"/>
        </w:rPr>
        <w:t xml:space="preserve">school level also indicate to the ‘practice aspects’ and ‘leader plus aspects’ of distributed leadership. Spillane (2006) described </w:t>
      </w:r>
      <w:r w:rsidRPr="00E47B28">
        <w:rPr>
          <w:i/>
          <w:lang w:val="en-US"/>
        </w:rPr>
        <w:t>practice aspects</w:t>
      </w:r>
      <w:r w:rsidRPr="00E47B28">
        <w:rPr>
          <w:lang w:val="en-US"/>
        </w:rPr>
        <w:t xml:space="preserve"> as the interaction of leaders, followers and their situation outline the leadership practice. </w:t>
      </w:r>
      <w:r w:rsidR="00164422" w:rsidRPr="00E47B28">
        <w:rPr>
          <w:lang w:val="en-US"/>
        </w:rPr>
        <w:t xml:space="preserve">Spillane </w:t>
      </w:r>
      <w:r w:rsidRPr="00E47B28">
        <w:rPr>
          <w:lang w:val="en-US"/>
        </w:rPr>
        <w:t xml:space="preserve">(2006) was also advocating for leader </w:t>
      </w:r>
      <w:r w:rsidR="00FF25F1">
        <w:rPr>
          <w:lang w:val="en-US"/>
        </w:rPr>
        <w:t>plus aspects which emphasizes</w:t>
      </w:r>
      <w:r w:rsidRPr="00E47B28">
        <w:rPr>
          <w:lang w:val="en-US"/>
        </w:rPr>
        <w:t xml:space="preserve"> the notion that all members of </w:t>
      </w:r>
      <w:r w:rsidR="00FF25F1">
        <w:rPr>
          <w:lang w:val="en-US"/>
        </w:rPr>
        <w:t xml:space="preserve">an </w:t>
      </w:r>
      <w:r w:rsidR="00E47B28" w:rsidRPr="00E47B28">
        <w:rPr>
          <w:lang w:val="en-US"/>
        </w:rPr>
        <w:t>organization</w:t>
      </w:r>
      <w:r w:rsidRPr="00E47B28">
        <w:rPr>
          <w:lang w:val="en-US"/>
        </w:rPr>
        <w:t xml:space="preserve"> can lead</w:t>
      </w:r>
      <w:r w:rsidR="00FF25F1">
        <w:rPr>
          <w:lang w:val="en-US"/>
        </w:rPr>
        <w:t>,</w:t>
      </w:r>
      <w:r w:rsidRPr="00E47B28">
        <w:rPr>
          <w:lang w:val="en-US"/>
        </w:rPr>
        <w:t xml:space="preserve"> and leadership is a form of agency to be distributed or shared </w:t>
      </w:r>
      <w:r w:rsidR="00743C08" w:rsidRPr="00E47B28">
        <w:rPr>
          <w:lang w:val="en-US"/>
        </w:rPr>
        <w:fldChar w:fldCharType="begin"/>
      </w:r>
      <w:r w:rsidRPr="00E47B28">
        <w:rPr>
          <w:lang w:val="en-US"/>
        </w:rPr>
        <w:instrText xml:space="preserve"> ADDIN EN.CITE &lt;EndNote&gt;&lt;Cite&gt;&lt;Author&gt;Harris&lt;/Author&gt;&lt;Year&gt;2003&lt;/Year&gt;&lt;RecNum&gt;292&lt;/RecNum&gt;&lt;record&gt;&lt;rec-number&gt;292&lt;/rec-number&gt;&lt;foreign-keys&gt;&lt;key app="EN" db-id="twp0dp5twfvffwetsrn5aa9lf9dtspaw2aw2"&gt;292&lt;/key&gt;&lt;/foreign-keys&gt;&lt;ref-type name="Journal Article"&gt;17&lt;/ref-type&gt;&lt;contributors&gt;&lt;authors&gt;&lt;author&gt;Alma Harris&lt;/author&gt;&lt;/authors&gt;&lt;/contributors&gt;&lt;titles&gt;&lt;title&gt;Teacher Leadership as Distributed Leadership: Heresy, fantasy or possibility?&lt;/title&gt;&lt;secondary-title&gt;School Leadership &amp;amp; Management&lt;/secondary-title&gt;&lt;/titles&gt;&lt;periodical&gt;&lt;full-title&gt;School Leadership &amp;amp; Management&lt;/full-title&gt;&lt;/periodical&gt;&lt;pages&gt;313 - 324&lt;/pages&gt;&lt;volume&gt;23&lt;/volume&gt;&lt;number&gt;3&lt;/number&gt;&lt;dates&gt;&lt;year&gt;2003&lt;/year&gt;&lt;/dates&gt;&lt;urls&gt;&lt;/urls&gt;&lt;/record&gt;&lt;/Cite&gt;&lt;Cite&gt;&lt;Author&gt;Møller&lt;/Author&gt;&lt;Year&gt;2009&lt;/Year&gt;&lt;RecNum&gt;287&lt;/RecNum&gt;&lt;record&gt;&lt;rec-number&gt;287&lt;/rec-number&gt;&lt;foreign-keys&gt;&lt;key app="EN" db-id="twp0dp5twfvffwetsrn5aa9lf9dtspaw2aw2"&gt;287&lt;/key&gt;&lt;/foreign-keys&gt;&lt;ref-type name="Journal Article"&gt;17&lt;/ref-type&gt;&lt;contributors&gt;&lt;authors&gt;&lt;author&gt;Jorunn Møller&lt;/author&gt;&lt;/authors&gt;&lt;/contributors&gt;&lt;titles&gt;&lt;title&gt;Learning to share: a vision of leadership practice&lt;/title&gt;&lt;secondary-title&gt;International Journal of Leadership in Education&lt;/secondary-title&gt;&lt;/titles&gt;&lt;periodical&gt;&lt;full-title&gt;International Journal of Leadership in Education&lt;/full-title&gt;&lt;/periodical&gt;&lt;pages&gt;253 - 267&lt;/pages&gt;&lt;volume&gt;12&lt;/volume&gt;&lt;number&gt;3&lt;/number&gt;&lt;dates&gt;&lt;year&gt;2009&lt;/year&gt;&lt;/dates&gt;&lt;urls&gt;&lt;/urls&gt;&lt;/record&gt;&lt;/Cite&gt;&lt;/EndNote&gt;</w:instrText>
      </w:r>
      <w:r w:rsidR="00743C08" w:rsidRPr="00E47B28">
        <w:rPr>
          <w:lang w:val="en-US"/>
        </w:rPr>
        <w:fldChar w:fldCharType="separate"/>
      </w:r>
      <w:r w:rsidRPr="00E47B28">
        <w:rPr>
          <w:noProof/>
          <w:lang w:val="en-US"/>
        </w:rPr>
        <w:t>(Harris, 2003; Møller, 2009a)</w:t>
      </w:r>
      <w:r w:rsidR="00743C08" w:rsidRPr="00E47B28">
        <w:rPr>
          <w:lang w:val="en-US"/>
        </w:rPr>
        <w:fldChar w:fldCharType="end"/>
      </w:r>
      <w:r w:rsidRPr="00E47B28">
        <w:rPr>
          <w:lang w:val="en-US"/>
        </w:rPr>
        <w:t xml:space="preserve">. Decentralization of the decision making process and support to distributed form of leadership can enhance and contribute to school development and improvement through implementing </w:t>
      </w:r>
      <w:r w:rsidR="009C3333" w:rsidRPr="00E47B28">
        <w:rPr>
          <w:lang w:val="en-US"/>
        </w:rPr>
        <w:t>IE</w:t>
      </w:r>
      <w:r w:rsidRPr="00E47B28">
        <w:rPr>
          <w:lang w:val="en-US"/>
        </w:rPr>
        <w:t xml:space="preserve"> policy.  </w:t>
      </w:r>
    </w:p>
    <w:p w:rsidR="00164422" w:rsidRPr="00E47B28" w:rsidRDefault="00E47B28" w:rsidP="0078398F">
      <w:pPr>
        <w:spacing w:line="240" w:lineRule="auto"/>
        <w:ind w:firstLine="720"/>
        <w:jc w:val="both"/>
        <w:rPr>
          <w:rFonts w:eastAsia="Calibri"/>
          <w:bCs/>
          <w:lang w:val="en-US"/>
        </w:rPr>
      </w:pPr>
      <w:r w:rsidRPr="00E47B28">
        <w:rPr>
          <w:rFonts w:eastAsia="Calibri"/>
          <w:lang w:val="en-US"/>
        </w:rPr>
        <w:t>To address the challenges in implementing IE policy</w:t>
      </w:r>
      <w:r>
        <w:rPr>
          <w:rFonts w:eastAsia="Calibri"/>
          <w:lang w:val="en-US"/>
        </w:rPr>
        <w:t>,</w:t>
      </w:r>
      <w:r w:rsidRPr="00E47B28">
        <w:rPr>
          <w:rFonts w:eastAsia="Calibri"/>
          <w:lang w:val="en-US"/>
        </w:rPr>
        <w:t xml:space="preserve"> school leaders also need to see themselves as part of the system which is making progress towards inclusion. </w:t>
      </w:r>
      <w:r w:rsidR="007F5095" w:rsidRPr="00E47B28">
        <w:rPr>
          <w:rFonts w:eastAsia="Calibri"/>
          <w:lang w:val="en-US"/>
        </w:rPr>
        <w:t>Leaders also need to engage them</w:t>
      </w:r>
      <w:r w:rsidR="00B64774" w:rsidRPr="00E47B28">
        <w:rPr>
          <w:rFonts w:eastAsia="Calibri"/>
          <w:lang w:val="en-US"/>
        </w:rPr>
        <w:t>selves</w:t>
      </w:r>
      <w:r w:rsidR="007F5095" w:rsidRPr="00E47B28">
        <w:rPr>
          <w:rFonts w:eastAsia="Calibri"/>
          <w:lang w:val="en-US"/>
        </w:rPr>
        <w:t xml:space="preserve"> in</w:t>
      </w:r>
      <w:r w:rsidR="00C53484" w:rsidRPr="00E47B28">
        <w:rPr>
          <w:rFonts w:eastAsia="Calibri"/>
          <w:lang w:val="en-US"/>
        </w:rPr>
        <w:t xml:space="preserve"> </w:t>
      </w:r>
      <w:r w:rsidR="007F5095" w:rsidRPr="00E47B28">
        <w:rPr>
          <w:rFonts w:eastAsia="Calibri"/>
          <w:lang w:val="en-US"/>
        </w:rPr>
        <w:t>interaction with other schools for capacity building of all partners towards sustainable development. In England</w:t>
      </w:r>
      <w:r w:rsidR="00975583">
        <w:rPr>
          <w:rFonts w:eastAsia="Calibri"/>
          <w:lang w:val="en-US"/>
        </w:rPr>
        <w:t>,</w:t>
      </w:r>
      <w:r w:rsidR="007F5095" w:rsidRPr="00E47B28">
        <w:rPr>
          <w:rFonts w:eastAsia="Calibri"/>
          <w:lang w:val="en-US"/>
        </w:rPr>
        <w:t xml:space="preserve"> it is known as school-to-school collaboration and some researchers </w:t>
      </w:r>
      <w:r w:rsidR="00743C08" w:rsidRPr="00E47B28">
        <w:rPr>
          <w:rFonts w:eastAsia="Calibri"/>
          <w:lang w:val="en-US"/>
        </w:rPr>
        <w:fldChar w:fldCharType="begin"/>
      </w:r>
      <w:r w:rsidR="007F5095" w:rsidRPr="00E47B28">
        <w:rPr>
          <w:rFonts w:eastAsia="Calibri"/>
          <w:lang w:val="en-US"/>
        </w:rPr>
        <w:instrText xml:space="preserve"> ADDIN EN.CITE &lt;EndNote&gt;&lt;Cite&gt;&lt;Author&gt;Ainscow&lt;/Author&gt;&lt;Year&gt;2007&lt;/Year&gt;&lt;RecNum&gt;278&lt;/RecNum&gt;&lt;record&gt;&lt;rec-number&gt;278&lt;/rec-number&gt;&lt;foreign-keys&gt;&lt;key app="EN" db-id="twp0dp5twfvffwetsrn5aa9lf9dtspaw2aw2"&gt;278&lt;/key&gt;&lt;/foreign-keys&gt;&lt;ref-type name="Journal Article"&gt;17&lt;/ref-type&gt;&lt;contributors&gt;&lt;authors&gt;&lt;author&gt;Mel Ainscow&lt;/author&gt;&lt;author&gt;A. Howes&lt;/author&gt;&lt;/authors&gt;&lt;/contributors&gt;&lt;titles&gt;&lt;title&gt; Working together to improve urban secondary schools: A study of practice in onestudy of practice in one city&lt;/title&gt;&lt;secondary-title&gt;School Leadership and Management&lt;/secondary-title&gt;&lt;/titles&gt;&lt;periodical&gt;&lt;full-title&gt;School Leadership and Management&lt;/full-title&gt;&lt;/periodical&gt;&lt;pages&gt;285-300&lt;/pages&gt;&lt;volume&gt;27&lt;/volume&gt;&lt;number&gt;3&lt;/number&gt;&lt;dates&gt;&lt;year&gt;2007&lt;/year&gt;&lt;/dates&gt;&lt;urls&gt;&lt;/urls&gt;&lt;/record&gt;&lt;/Cite&gt;&lt;Cite&gt;&lt;Author&gt;Ainscow&lt;/Author&gt;&lt;Year&gt;2006&lt;/Year&gt;&lt;RecNum&gt;279&lt;/RecNum&gt;&lt;record&gt;&lt;rec-number&gt;279&lt;/rec-number&gt;&lt;foreign-keys&gt;&lt;key app="EN" db-id="twp0dp5twfvffwetsrn5aa9lf9dtspaw2aw2"&gt;279&lt;/key&gt;&lt;/foreign-keys&gt;&lt;ref-type name="Journal Article"&gt;17&lt;/ref-type&gt;&lt;contributors&gt;&lt;authors&gt;&lt;author&gt;Ainscow, M.&lt;/author&gt;&lt;author&gt;Muijs, D.&lt;/author&gt;&lt;author&gt;West, M.&lt;/author&gt;&lt;/authors&gt;&lt;/contributors&gt;&lt;titles&gt;&lt;title&gt; Collaboration as a strategy for improving schools in challenging circumstances&lt;/title&gt;&lt;secondary-title&gt;Improving Schools&lt;/secondary-title&gt;&lt;/titles&gt;&lt;periodical&gt;&lt;full-title&gt;Improving Schools&lt;/full-title&gt;&lt;/periodical&gt;&lt;pages&gt;192-202&lt;/pages&gt;&lt;volume&gt;9&lt;/volume&gt;&lt;number&gt;3&lt;/number&gt;&lt;dates&gt;&lt;year&gt;2006&lt;/year&gt;&lt;/dates&gt;&lt;urls&gt;&lt;/urls&gt;&lt;/record&gt;&lt;/Cite&gt;&lt;/EndNote&gt;</w:instrText>
      </w:r>
      <w:r w:rsidR="00743C08" w:rsidRPr="00E47B28">
        <w:rPr>
          <w:rFonts w:eastAsia="Calibri"/>
          <w:lang w:val="en-US"/>
        </w:rPr>
        <w:fldChar w:fldCharType="separate"/>
      </w:r>
      <w:r w:rsidR="001166BD" w:rsidRPr="00E47B28">
        <w:rPr>
          <w:rFonts w:eastAsia="Calibri"/>
          <w:noProof/>
          <w:lang w:val="en-US"/>
        </w:rPr>
        <w:t>(</w:t>
      </w:r>
      <w:r w:rsidR="007F5095" w:rsidRPr="00E47B28">
        <w:rPr>
          <w:rFonts w:eastAsia="Calibri"/>
          <w:noProof/>
          <w:lang w:val="en-US"/>
        </w:rPr>
        <w:t>Ainscow &amp; Howes, 2007; Ainscow, Muijs, &amp; West, 2006)</w:t>
      </w:r>
      <w:r w:rsidR="00743C08" w:rsidRPr="00E47B28">
        <w:rPr>
          <w:rFonts w:eastAsia="Calibri"/>
          <w:lang w:val="en-US"/>
        </w:rPr>
        <w:fldChar w:fldCharType="end"/>
      </w:r>
      <w:r w:rsidR="007F5095" w:rsidRPr="00E47B28">
        <w:rPr>
          <w:rFonts w:eastAsia="Calibri"/>
          <w:lang w:val="en-US"/>
        </w:rPr>
        <w:t xml:space="preserve"> described it as networking</w:t>
      </w:r>
      <w:r w:rsidR="007F5095" w:rsidRPr="00E47B28">
        <w:rPr>
          <w:rFonts w:eastAsia="Calibri"/>
          <w:b/>
          <w:lang w:val="en-US"/>
        </w:rPr>
        <w:t xml:space="preserve">. </w:t>
      </w:r>
      <w:r w:rsidR="00975583">
        <w:rPr>
          <w:rFonts w:eastAsia="Calibri"/>
          <w:lang w:val="en-US"/>
        </w:rPr>
        <w:t xml:space="preserve">The </w:t>
      </w:r>
      <w:hyperlink r:id="rId7" w:history="1">
        <w:r w:rsidR="007F5095" w:rsidRPr="00E47B28">
          <w:rPr>
            <w:rStyle w:val="Emphasis"/>
            <w:b w:val="0"/>
            <w:color w:val="auto"/>
            <w:lang w:val="en-US"/>
          </w:rPr>
          <w:t>National College</w:t>
        </w:r>
        <w:r w:rsidR="007F5095" w:rsidRPr="00E47B28">
          <w:rPr>
            <w:rStyle w:val="Hyperlink"/>
            <w:color w:val="auto"/>
            <w:u w:val="none"/>
            <w:lang w:val="en-US"/>
          </w:rPr>
          <w:t xml:space="preserve"> for </w:t>
        </w:r>
        <w:r w:rsidR="007F5095" w:rsidRPr="00E47B28">
          <w:rPr>
            <w:rStyle w:val="Emphasis"/>
            <w:b w:val="0"/>
            <w:color w:val="auto"/>
            <w:lang w:val="en-US"/>
          </w:rPr>
          <w:t>Leadership</w:t>
        </w:r>
        <w:r w:rsidR="00C53484" w:rsidRPr="00E47B28">
          <w:rPr>
            <w:rStyle w:val="Emphasis"/>
            <w:b w:val="0"/>
            <w:color w:val="auto"/>
            <w:lang w:val="en-US"/>
          </w:rPr>
          <w:t xml:space="preserve"> </w:t>
        </w:r>
        <w:r w:rsidR="007F5095" w:rsidRPr="00E47B28">
          <w:rPr>
            <w:rStyle w:val="Hyperlink"/>
            <w:color w:val="auto"/>
            <w:u w:val="none"/>
            <w:lang w:val="en-US"/>
          </w:rPr>
          <w:t>of Schools and Children's Services</w:t>
        </w:r>
      </w:hyperlink>
      <w:r w:rsidR="007F5095" w:rsidRPr="00E47B28">
        <w:rPr>
          <w:lang w:val="en-US"/>
        </w:rPr>
        <w:t xml:space="preserve"> formerly NCSL of the UK is advocating for </w:t>
      </w:r>
      <w:r w:rsidR="007F5095" w:rsidRPr="00E47B28">
        <w:rPr>
          <w:rFonts w:eastAsia="Calibri"/>
          <w:lang w:val="en-US"/>
        </w:rPr>
        <w:t>school-to-school collaboration activities</w:t>
      </w:r>
      <w:r w:rsidR="00975583">
        <w:rPr>
          <w:rFonts w:eastAsia="Calibri"/>
          <w:lang w:val="en-US"/>
        </w:rPr>
        <w:t>,</w:t>
      </w:r>
      <w:r w:rsidR="007F5095" w:rsidRPr="00E47B28">
        <w:rPr>
          <w:lang w:val="en-US"/>
        </w:rPr>
        <w:t xml:space="preserve"> denoting it</w:t>
      </w:r>
      <w:r w:rsidR="00975583">
        <w:rPr>
          <w:lang w:val="en-US"/>
        </w:rPr>
        <w:t xml:space="preserve"> as</w:t>
      </w:r>
      <w:r w:rsidR="007F5095" w:rsidRPr="00E47B28">
        <w:rPr>
          <w:lang w:val="en-US"/>
        </w:rPr>
        <w:t xml:space="preserve"> network leadership. The network leadership has</w:t>
      </w:r>
      <w:r w:rsidR="007F5095" w:rsidRPr="00E47B28">
        <w:rPr>
          <w:rFonts w:eastAsia="Calibri"/>
          <w:lang w:val="en-US"/>
        </w:rPr>
        <w:t xml:space="preserve"> openness and trust which support networked schools in sharing data and professional practice to increase the ability of practitioners in identifying good practice and it prepare</w:t>
      </w:r>
      <w:r w:rsidR="00C8221E">
        <w:rPr>
          <w:rFonts w:eastAsia="Calibri"/>
          <w:lang w:val="en-US"/>
        </w:rPr>
        <w:t>s</w:t>
      </w:r>
      <w:r w:rsidR="007F5095" w:rsidRPr="00E47B28">
        <w:rPr>
          <w:rFonts w:eastAsia="Calibri"/>
          <w:lang w:val="en-US"/>
        </w:rPr>
        <w:t xml:space="preserve"> the schools </w:t>
      </w:r>
      <w:r w:rsidR="007F5095" w:rsidRPr="00E47B28">
        <w:rPr>
          <w:rFonts w:eastAsia="Calibri"/>
          <w:lang w:val="en-US"/>
        </w:rPr>
        <w:lastRenderedPageBreak/>
        <w:t>“for meaningful external engagement and promote</w:t>
      </w:r>
      <w:r w:rsidR="00C8221E">
        <w:rPr>
          <w:rFonts w:eastAsia="Calibri"/>
          <w:lang w:val="en-US"/>
        </w:rPr>
        <w:t>s</w:t>
      </w:r>
      <w:r w:rsidR="007F5095" w:rsidRPr="00E47B28">
        <w:rPr>
          <w:rFonts w:eastAsia="Calibri"/>
          <w:lang w:val="en-US"/>
        </w:rPr>
        <w:t xml:space="preserve"> a momentum for change” </w:t>
      </w:r>
      <w:r w:rsidR="00743C08" w:rsidRPr="00E47B28">
        <w:rPr>
          <w:rFonts w:eastAsia="Calibri"/>
          <w:lang w:val="en-US"/>
        </w:rPr>
        <w:fldChar w:fldCharType="begin"/>
      </w:r>
      <w:r w:rsidR="007F5095" w:rsidRPr="00E47B28">
        <w:rPr>
          <w:rFonts w:eastAsia="Calibri"/>
          <w:lang w:val="en-US"/>
        </w:rPr>
        <w:instrText xml:space="preserve"> ADDIN EN.CITE &lt;EndNote&gt;&lt;Cite&gt;&lt;Author&gt;NCSL&lt;/Author&gt;&lt;Year&gt;2006&lt;/Year&gt;&lt;RecNum&gt;280&lt;/RecNum&gt;&lt;Pages&gt;2&lt;/Pages&gt;&lt;record&gt;&lt;rec-number&gt;280&lt;/rec-number&gt;&lt;foreign-keys&gt;&lt;key app="EN" db-id="twp0dp5twfvffwetsrn5aa9lf9dtspaw2aw2"&gt;280&lt;/key&gt;&lt;/foreign-keys&gt;&lt;ref-type name="Report"&gt;27&lt;/ref-type&gt;&lt;contributors&gt;&lt;authors&gt;&lt;author&gt;NCSL&lt;/author&gt;&lt;/authors&gt;&lt;/contributors&gt;&lt;titles&gt;&lt;title&gt;Network leadership in action: Getting started with Networked School Self-evaluation&lt;/title&gt;&lt;/titles&gt;&lt;dates&gt;&lt;year&gt;2006&lt;/year&gt;&lt;/dates&gt;&lt;pub-location&gt;Nottingham&lt;/pub-location&gt;&lt;publisher&gt;National College for School Leadership&lt;/publisher&gt;&lt;urls&gt;&lt;/urls&gt;&lt;/record&gt;&lt;/Cite&gt;&lt;/EndNote&gt;</w:instrText>
      </w:r>
      <w:r w:rsidR="00743C08" w:rsidRPr="00E47B28">
        <w:rPr>
          <w:rFonts w:eastAsia="Calibri"/>
          <w:lang w:val="en-US"/>
        </w:rPr>
        <w:fldChar w:fldCharType="separate"/>
      </w:r>
      <w:r w:rsidR="007F5095" w:rsidRPr="00E47B28">
        <w:rPr>
          <w:rFonts w:eastAsia="Calibri"/>
          <w:noProof/>
          <w:lang w:val="en-US"/>
        </w:rPr>
        <w:t>(</w:t>
      </w:r>
      <w:r w:rsidR="00C01208" w:rsidRPr="00E47B28">
        <w:rPr>
          <w:rFonts w:eastAsia="Calibri"/>
          <w:noProof/>
          <w:lang w:val="en-US"/>
        </w:rPr>
        <w:t>National College for School Leadership [</w:t>
      </w:r>
      <w:r w:rsidR="007F5095" w:rsidRPr="00E47B28">
        <w:rPr>
          <w:rFonts w:eastAsia="Calibri"/>
          <w:noProof/>
          <w:lang w:val="en-US"/>
        </w:rPr>
        <w:t>NCSL</w:t>
      </w:r>
      <w:r w:rsidR="00C01208" w:rsidRPr="00E47B28">
        <w:rPr>
          <w:rFonts w:eastAsia="Calibri"/>
          <w:noProof/>
          <w:lang w:val="en-US"/>
        </w:rPr>
        <w:t>]</w:t>
      </w:r>
      <w:r w:rsidR="007F5095" w:rsidRPr="00E47B28">
        <w:rPr>
          <w:rFonts w:eastAsia="Calibri"/>
          <w:noProof/>
          <w:lang w:val="en-US"/>
        </w:rPr>
        <w:t>, 2006, p. 2)</w:t>
      </w:r>
      <w:r w:rsidR="00743C08" w:rsidRPr="00E47B28">
        <w:rPr>
          <w:rFonts w:eastAsia="Calibri"/>
          <w:lang w:val="en-US"/>
        </w:rPr>
        <w:fldChar w:fldCharType="end"/>
      </w:r>
      <w:r w:rsidR="007F5095" w:rsidRPr="00E47B28">
        <w:rPr>
          <w:rFonts w:eastAsia="Calibri"/>
          <w:lang w:val="en-US"/>
        </w:rPr>
        <w:t xml:space="preserve">. </w:t>
      </w:r>
      <w:r w:rsidR="007F5095" w:rsidRPr="00E47B28">
        <w:rPr>
          <w:lang w:val="en-US"/>
        </w:rPr>
        <w:t>Schools in Bangladesh have systematic arrangement</w:t>
      </w:r>
      <w:r w:rsidR="00C8221E">
        <w:rPr>
          <w:lang w:val="en-US"/>
        </w:rPr>
        <w:t>s</w:t>
      </w:r>
      <w:r w:rsidR="007F5095" w:rsidRPr="00E47B28">
        <w:rPr>
          <w:lang w:val="en-US"/>
        </w:rPr>
        <w:t xml:space="preserve"> for school networking from </w:t>
      </w:r>
      <w:r w:rsidR="00C8221E">
        <w:rPr>
          <w:lang w:val="en-US"/>
        </w:rPr>
        <w:t xml:space="preserve">the </w:t>
      </w:r>
      <w:r w:rsidR="007F5095" w:rsidRPr="00E47B28">
        <w:rPr>
          <w:lang w:val="en-US"/>
        </w:rPr>
        <w:t xml:space="preserve">early 90s known as cluster meeting and sub-cluster training </w:t>
      </w:r>
      <w:r w:rsidR="00743C08" w:rsidRPr="00E47B28">
        <w:rPr>
          <w:lang w:val="en-US"/>
        </w:rPr>
        <w:fldChar w:fldCharType="begin"/>
      </w:r>
      <w:r w:rsidR="007F5095" w:rsidRPr="00E47B28">
        <w:rPr>
          <w:lang w:val="en-US"/>
        </w:rPr>
        <w:instrText xml:space="preserve"> ADDIN EN.CITE &lt;EndNote&gt;&lt;Cite&gt;&lt;Author&gt;Moulton&lt;/Author&gt;&lt;Year&gt;2002&lt;/Year&gt;&lt;RecNum&gt;282&lt;/RecNum&gt;&lt;record&gt;&lt;rec-number&gt;282&lt;/rec-number&gt;&lt;foreign-keys&gt;&lt;key app="EN" db-id="twp0dp5twfvffwetsrn5aa9lf9dtspaw2aw2"&gt;282&lt;/key&gt;&lt;/foreign-keys&gt;&lt;ref-type name="Report"&gt;27&lt;/ref-type&gt;&lt;contributors&gt;&lt;authors&gt;&lt;author&gt;Jeanne Moulton&lt;/author&gt;&lt;author&gt;Christina Rawley&lt;/author&gt;&lt;author&gt;Upali Sedere&lt;/author&gt;&lt;/authors&gt;&lt;/contributors&gt;&lt;titles&gt;&lt;title&gt;Over the status of gender equity&lt;/title&gt;&lt;secondary-title&gt;Bangladesh Education Sector Review Report No. 2&lt;/secondary-title&gt;&lt;/titles&gt;&lt;dates&gt;&lt;year&gt;2002&lt;/year&gt;&lt;/dates&gt;&lt;pub-location&gt;Washington, DC&lt;/pub-location&gt;&lt;publisher&gt;Basic Education and Policy Support (BEPS), USAID&lt;/publisher&gt;&lt;urls&gt;&lt;/urls&gt;&lt;/record&gt;&lt;/Cite&gt;&lt;/EndNote&gt;</w:instrText>
      </w:r>
      <w:r w:rsidR="00743C08" w:rsidRPr="00E47B28">
        <w:rPr>
          <w:lang w:val="en-US"/>
        </w:rPr>
        <w:fldChar w:fldCharType="separate"/>
      </w:r>
      <w:r w:rsidR="007F5095" w:rsidRPr="00E47B28">
        <w:rPr>
          <w:noProof/>
          <w:lang w:val="en-US"/>
        </w:rPr>
        <w:t>(Moulton, Rawley, &amp; Sedere, 2002)</w:t>
      </w:r>
      <w:r w:rsidR="00743C08" w:rsidRPr="00E47B28">
        <w:rPr>
          <w:lang w:val="en-US"/>
        </w:rPr>
        <w:fldChar w:fldCharType="end"/>
      </w:r>
      <w:r w:rsidR="007F5095" w:rsidRPr="00E47B28">
        <w:rPr>
          <w:lang w:val="en-US"/>
        </w:rPr>
        <w:t xml:space="preserve">. </w:t>
      </w:r>
      <w:r w:rsidR="007F5095" w:rsidRPr="00E47B28">
        <w:rPr>
          <w:rFonts w:eastAsia="Calibri"/>
          <w:bCs/>
          <w:lang w:val="en-US"/>
        </w:rPr>
        <w:t>Though the cluster meeting and sub-cluster training were introduced for information dissemination and in-service professional development</w:t>
      </w:r>
      <w:r w:rsidR="00C8221E">
        <w:rPr>
          <w:rFonts w:eastAsia="Calibri"/>
          <w:bCs/>
          <w:lang w:val="en-US"/>
        </w:rPr>
        <w:t>,</w:t>
      </w:r>
      <w:r w:rsidR="007F5095" w:rsidRPr="00E47B28">
        <w:rPr>
          <w:rFonts w:eastAsia="Calibri"/>
          <w:bCs/>
          <w:lang w:val="en-US"/>
        </w:rPr>
        <w:t xml:space="preserve"> these tools can be used for school-to-school collaboration and joint effort to facilitate inclusion. </w:t>
      </w:r>
    </w:p>
    <w:p w:rsidR="005737AC" w:rsidRPr="00E47B28" w:rsidRDefault="007F5095" w:rsidP="00B64774">
      <w:pPr>
        <w:autoSpaceDE/>
        <w:autoSpaceDN/>
        <w:adjustRightInd/>
        <w:spacing w:line="240" w:lineRule="auto"/>
        <w:ind w:firstLine="720"/>
        <w:jc w:val="both"/>
        <w:rPr>
          <w:color w:val="auto"/>
          <w:lang w:val="en-US"/>
        </w:rPr>
      </w:pPr>
      <w:r w:rsidRPr="00E47B28">
        <w:rPr>
          <w:lang w:val="en-US"/>
        </w:rPr>
        <w:t xml:space="preserve">PEDP II has taken initiative of decentralization of school management in recent years under the name School Level Improvement Plans (SLIPs). The broad purpose of SLIPs is to strengthening participation of teachers, members of School Management Committee, parents and community in the school activities to support the improvement of the quality of learning for </w:t>
      </w:r>
      <w:r w:rsidRPr="00E47B28">
        <w:rPr>
          <w:i/>
          <w:lang w:val="en-US"/>
        </w:rPr>
        <w:t>all</w:t>
      </w:r>
      <w:r w:rsidRPr="00E47B28">
        <w:rPr>
          <w:lang w:val="en-US"/>
        </w:rPr>
        <w:t xml:space="preserve"> children </w:t>
      </w:r>
      <w:r w:rsidR="00743C08" w:rsidRPr="00E47B28">
        <w:rPr>
          <w:lang w:val="en-US"/>
        </w:rPr>
        <w:fldChar w:fldCharType="begin"/>
      </w:r>
      <w:r w:rsidRPr="00E47B28">
        <w:rPr>
          <w:lang w:val="en-US"/>
        </w:rPr>
        <w:instrText xml:space="preserve"> ADDIN EN.CITE &lt;EndNote&gt;&lt;Cite&gt;&lt;Author&gt;ADB&lt;/Author&gt;&lt;Year&gt;2008&lt;/Year&gt;&lt;RecNum&gt;295&lt;/RecNum&gt;&lt;record&gt;&lt;rec-number&gt;295&lt;/rec-number&gt;&lt;foreign-keys&gt;&lt;key app="EN" db-id="twp0dp5twfvffwetsrn5aa9lf9dtspaw2aw2"&gt;295&lt;/key&gt;&lt;/foreign-keys&gt;&lt;ref-type name="Report"&gt;27&lt;/ref-type&gt;&lt;contributors&gt;&lt;authors&gt;&lt;author&gt;ADB&lt;/author&gt;&lt;/authors&gt;&lt;/contributors&gt;&lt;titles&gt;&lt;title&gt; People’s Republic of Bangladesh: Preparing the Primary Education Sector Development Program&lt;/title&gt;&lt;/titles&gt;&lt;dates&gt;&lt;year&gt;2008&lt;/year&gt;&lt;/dates&gt;&lt;pub-location&gt;Dhaka&lt;/pub-location&gt;&lt;publisher&gt;Asian Development Bank&lt;/publisher&gt;&lt;urls&gt;&lt;/urls&gt;&lt;/record&gt;&lt;/Cite&gt;&lt;/EndNote&gt;</w:instrText>
      </w:r>
      <w:r w:rsidR="00743C08" w:rsidRPr="00E47B28">
        <w:rPr>
          <w:lang w:val="en-US"/>
        </w:rPr>
        <w:fldChar w:fldCharType="separate"/>
      </w:r>
      <w:r w:rsidRPr="00E47B28">
        <w:rPr>
          <w:noProof/>
          <w:lang w:val="en-US"/>
        </w:rPr>
        <w:t>(ADB, 2008)</w:t>
      </w:r>
      <w:r w:rsidR="00743C08" w:rsidRPr="00E47B28">
        <w:rPr>
          <w:lang w:val="en-US"/>
        </w:rPr>
        <w:fldChar w:fldCharType="end"/>
      </w:r>
      <w:r w:rsidRPr="00E47B28">
        <w:rPr>
          <w:lang w:val="en-US"/>
        </w:rPr>
        <w:t xml:space="preserve">. Successful implementation of SLIPs can acquire the features of </w:t>
      </w:r>
      <w:r w:rsidR="0044688C" w:rsidRPr="00E47B28">
        <w:rPr>
          <w:lang w:val="en-US"/>
        </w:rPr>
        <w:t>PLC</w:t>
      </w:r>
      <w:r w:rsidRPr="00E47B28">
        <w:rPr>
          <w:lang w:val="en-US"/>
        </w:rPr>
        <w:t xml:space="preserve">s to include </w:t>
      </w:r>
      <w:r w:rsidRPr="00E47B28">
        <w:rPr>
          <w:i/>
          <w:lang w:val="en-US"/>
        </w:rPr>
        <w:t xml:space="preserve">all </w:t>
      </w:r>
      <w:r w:rsidRPr="00E47B28">
        <w:rPr>
          <w:lang w:val="en-US"/>
        </w:rPr>
        <w:t xml:space="preserve">children in regular primary schools of Bangladesh to ensure their quality learning. </w:t>
      </w:r>
      <w:r w:rsidR="00B64774" w:rsidRPr="00E47B28">
        <w:rPr>
          <w:color w:val="auto"/>
          <w:lang w:val="en-US"/>
        </w:rPr>
        <w:t>Moreover</w:t>
      </w:r>
      <w:r w:rsidR="003A5F26" w:rsidRPr="00E47B28">
        <w:rPr>
          <w:color w:val="auto"/>
          <w:lang w:val="en-US"/>
        </w:rPr>
        <w:t>,</w:t>
      </w:r>
      <w:r w:rsidRPr="00E47B28">
        <w:rPr>
          <w:color w:val="auto"/>
          <w:lang w:val="en-US"/>
        </w:rPr>
        <w:t xml:space="preserve"> school-to-school collaboration or in other word </w:t>
      </w:r>
      <w:r w:rsidR="003A5F26" w:rsidRPr="00E47B28">
        <w:rPr>
          <w:color w:val="auto"/>
          <w:lang w:val="en-US"/>
        </w:rPr>
        <w:t>PLCs</w:t>
      </w:r>
      <w:r w:rsidRPr="00E47B28">
        <w:rPr>
          <w:color w:val="auto"/>
          <w:lang w:val="en-US"/>
        </w:rPr>
        <w:t xml:space="preserve"> between schools can provide confidence and increase efficacy</w:t>
      </w:r>
      <w:r w:rsidR="003A5F26" w:rsidRPr="00E47B28">
        <w:rPr>
          <w:color w:val="auto"/>
          <w:lang w:val="en-US"/>
        </w:rPr>
        <w:t xml:space="preserve"> of teachers and school leaders</w:t>
      </w:r>
      <w:r w:rsidRPr="00E47B28">
        <w:rPr>
          <w:color w:val="auto"/>
          <w:lang w:val="en-US"/>
        </w:rPr>
        <w:t xml:space="preserve"> to enact </w:t>
      </w:r>
      <w:r w:rsidR="009C3333" w:rsidRPr="00E47B28">
        <w:rPr>
          <w:color w:val="auto"/>
          <w:lang w:val="en-US"/>
        </w:rPr>
        <w:t>IE</w:t>
      </w:r>
      <w:r w:rsidRPr="00E47B28">
        <w:rPr>
          <w:color w:val="auto"/>
          <w:lang w:val="en-US"/>
        </w:rPr>
        <w:t xml:space="preserve"> policy. </w:t>
      </w:r>
      <w:r w:rsidR="00146709" w:rsidRPr="00E47B28">
        <w:rPr>
          <w:color w:val="auto"/>
          <w:lang w:val="en-US"/>
        </w:rPr>
        <w:t>Nevertheless,</w:t>
      </w:r>
      <w:r w:rsidRPr="00E47B28">
        <w:rPr>
          <w:color w:val="auto"/>
          <w:lang w:val="en-US"/>
        </w:rPr>
        <w:t xml:space="preserve"> initiatives and efforts carried out by positional leade</w:t>
      </w:r>
      <w:r w:rsidR="00374ED2">
        <w:rPr>
          <w:color w:val="auto"/>
          <w:lang w:val="en-US"/>
        </w:rPr>
        <w:t>rs, principals or head teachers</w:t>
      </w:r>
      <w:r w:rsidRPr="00E47B28">
        <w:rPr>
          <w:color w:val="auto"/>
          <w:lang w:val="en-US"/>
        </w:rPr>
        <w:t xml:space="preserve"> at school are not enough to ensure </w:t>
      </w:r>
      <w:r w:rsidR="009C3333" w:rsidRPr="00E47B28">
        <w:rPr>
          <w:color w:val="auto"/>
          <w:lang w:val="en-US"/>
        </w:rPr>
        <w:t>IE</w:t>
      </w:r>
      <w:r w:rsidRPr="00E47B28">
        <w:rPr>
          <w:color w:val="auto"/>
          <w:lang w:val="en-US"/>
        </w:rPr>
        <w:t xml:space="preserve">. </w:t>
      </w:r>
      <w:r w:rsidR="00146709" w:rsidRPr="00E47B28">
        <w:rPr>
          <w:color w:val="auto"/>
          <w:lang w:val="en-US"/>
        </w:rPr>
        <w:t>It</w:t>
      </w:r>
      <w:r w:rsidRPr="00E47B28">
        <w:rPr>
          <w:color w:val="auto"/>
          <w:lang w:val="en-US"/>
        </w:rPr>
        <w:t xml:space="preserve"> indicates leadership needs to be observed from all s</w:t>
      </w:r>
      <w:r w:rsidR="00374ED2">
        <w:rPr>
          <w:color w:val="auto"/>
          <w:lang w:val="en-US"/>
        </w:rPr>
        <w:t>ources of the school environment and encourages</w:t>
      </w:r>
      <w:r w:rsidRPr="00E47B28">
        <w:rPr>
          <w:color w:val="auto"/>
          <w:lang w:val="en-US"/>
        </w:rPr>
        <w:t xml:space="preserve"> all to play their role in leadership practice to make school</w:t>
      </w:r>
      <w:r w:rsidR="00374ED2">
        <w:rPr>
          <w:color w:val="auto"/>
          <w:lang w:val="en-US"/>
        </w:rPr>
        <w:t>s</w:t>
      </w:r>
      <w:r w:rsidRPr="00E47B28">
        <w:rPr>
          <w:color w:val="auto"/>
          <w:lang w:val="en-US"/>
        </w:rPr>
        <w:t xml:space="preserve"> </w:t>
      </w:r>
      <w:r w:rsidR="00374ED2">
        <w:rPr>
          <w:color w:val="auto"/>
          <w:lang w:val="en-US"/>
        </w:rPr>
        <w:t xml:space="preserve">more </w:t>
      </w:r>
      <w:r w:rsidRPr="00E47B28">
        <w:rPr>
          <w:color w:val="auto"/>
          <w:lang w:val="en-US"/>
        </w:rPr>
        <w:t xml:space="preserve">inclusive. Study on leadership practices for </w:t>
      </w:r>
      <w:r w:rsidR="009C3333" w:rsidRPr="00E47B28">
        <w:rPr>
          <w:color w:val="auto"/>
          <w:lang w:val="en-US"/>
        </w:rPr>
        <w:t>IE</w:t>
      </w:r>
      <w:r w:rsidRPr="00E47B28">
        <w:rPr>
          <w:color w:val="auto"/>
          <w:lang w:val="en-US"/>
        </w:rPr>
        <w:t xml:space="preserve"> is expected to focus on this issue fo</w:t>
      </w:r>
      <w:r w:rsidR="003A5F26" w:rsidRPr="00E47B28">
        <w:rPr>
          <w:color w:val="auto"/>
          <w:lang w:val="en-US"/>
        </w:rPr>
        <w:t xml:space="preserve">r further understanding. </w:t>
      </w:r>
      <w:r w:rsidR="00146709" w:rsidRPr="00E47B28">
        <w:rPr>
          <w:color w:val="auto"/>
          <w:lang w:val="en-US"/>
        </w:rPr>
        <w:t>I</w:t>
      </w:r>
      <w:r w:rsidR="004D0905" w:rsidRPr="00E47B28">
        <w:rPr>
          <w:color w:val="auto"/>
          <w:lang w:val="en-US"/>
        </w:rPr>
        <w:t xml:space="preserve">f </w:t>
      </w:r>
      <w:r w:rsidR="00593B3D" w:rsidRPr="00E47B28">
        <w:rPr>
          <w:color w:val="auto"/>
          <w:lang w:val="en-US"/>
        </w:rPr>
        <w:t xml:space="preserve">the goals of equity and equality of opportunity of education are </w:t>
      </w:r>
      <w:r w:rsidR="004D0905" w:rsidRPr="00E47B28">
        <w:rPr>
          <w:color w:val="auto"/>
          <w:lang w:val="en-US"/>
        </w:rPr>
        <w:t xml:space="preserve">to become a reality </w:t>
      </w:r>
      <w:r w:rsidR="00593B3D" w:rsidRPr="00E47B28">
        <w:rPr>
          <w:color w:val="auto"/>
          <w:lang w:val="en-US"/>
        </w:rPr>
        <w:t>in Bangladesh</w:t>
      </w:r>
      <w:r w:rsidR="00374ED2">
        <w:rPr>
          <w:color w:val="auto"/>
          <w:lang w:val="en-US"/>
        </w:rPr>
        <w:t>,</w:t>
      </w:r>
      <w:r w:rsidR="00593B3D" w:rsidRPr="00E47B28">
        <w:rPr>
          <w:color w:val="auto"/>
          <w:lang w:val="en-US"/>
        </w:rPr>
        <w:t xml:space="preserve"> </w:t>
      </w:r>
      <w:r w:rsidR="004D0905" w:rsidRPr="00E47B28">
        <w:rPr>
          <w:color w:val="auto"/>
          <w:lang w:val="en-US"/>
        </w:rPr>
        <w:t xml:space="preserve">then the challenges of discrimination and exclusion will need to be identified and </w:t>
      </w:r>
      <w:r w:rsidR="00593B3D" w:rsidRPr="00E47B28">
        <w:rPr>
          <w:color w:val="auto"/>
          <w:lang w:val="en-US"/>
        </w:rPr>
        <w:t>addressed by those in the social contexts in which they occur. It is the leaders and other members of the local school communities who are best placed to find t</w:t>
      </w:r>
      <w:r w:rsidR="000A3B48" w:rsidRPr="00E47B28">
        <w:rPr>
          <w:color w:val="auto"/>
          <w:lang w:val="en-US"/>
        </w:rPr>
        <w:t>he solution</w:t>
      </w:r>
      <w:r w:rsidR="00374ED2">
        <w:rPr>
          <w:color w:val="auto"/>
          <w:lang w:val="en-US"/>
        </w:rPr>
        <w:t>s</w:t>
      </w:r>
      <w:r w:rsidR="000A3B48" w:rsidRPr="00E47B28">
        <w:rPr>
          <w:color w:val="auto"/>
          <w:lang w:val="en-US"/>
        </w:rPr>
        <w:t xml:space="preserve"> </w:t>
      </w:r>
      <w:r w:rsidR="00593B3D" w:rsidRPr="00E47B28">
        <w:rPr>
          <w:color w:val="auto"/>
          <w:lang w:val="en-US"/>
        </w:rPr>
        <w:t xml:space="preserve">to meet these challenges. </w:t>
      </w:r>
    </w:p>
    <w:p w:rsidR="000A3B48" w:rsidRPr="00E47B28" w:rsidRDefault="005737AC" w:rsidP="00B64774">
      <w:pPr>
        <w:autoSpaceDE/>
        <w:autoSpaceDN/>
        <w:adjustRightInd/>
        <w:spacing w:line="240" w:lineRule="auto"/>
        <w:ind w:firstLine="720"/>
        <w:jc w:val="both"/>
        <w:rPr>
          <w:b/>
          <w:lang w:val="en-US"/>
        </w:rPr>
      </w:pPr>
      <w:r w:rsidRPr="00E47B28">
        <w:rPr>
          <w:color w:val="auto"/>
          <w:lang w:val="en-US"/>
        </w:rPr>
        <w:br w:type="page"/>
      </w:r>
    </w:p>
    <w:p w:rsidR="00E00379" w:rsidRPr="00E47B28" w:rsidRDefault="00E00379" w:rsidP="000A3B48">
      <w:pPr>
        <w:spacing w:line="240" w:lineRule="auto"/>
        <w:jc w:val="center"/>
        <w:rPr>
          <w:b/>
          <w:lang w:val="en-US"/>
        </w:rPr>
      </w:pPr>
    </w:p>
    <w:p w:rsidR="00164422" w:rsidRPr="00E47B28" w:rsidRDefault="007F5095" w:rsidP="000A3B48">
      <w:pPr>
        <w:spacing w:line="240" w:lineRule="auto"/>
        <w:jc w:val="center"/>
        <w:rPr>
          <w:b/>
          <w:sz w:val="28"/>
          <w:szCs w:val="28"/>
          <w:lang w:val="en-US"/>
        </w:rPr>
      </w:pPr>
      <w:r w:rsidRPr="00E47B28">
        <w:rPr>
          <w:b/>
          <w:lang w:val="en-US"/>
        </w:rPr>
        <w:t>Reference</w:t>
      </w:r>
      <w:r w:rsidR="00C33821" w:rsidRPr="00E47B28">
        <w:rPr>
          <w:b/>
          <w:lang w:val="en-US"/>
        </w:rPr>
        <w:t>s</w:t>
      </w:r>
    </w:p>
    <w:p w:rsidR="000A3B48" w:rsidRPr="00E47B28" w:rsidRDefault="000A3B48" w:rsidP="000A3B48">
      <w:pPr>
        <w:spacing w:line="240" w:lineRule="auto"/>
        <w:jc w:val="center"/>
        <w:rPr>
          <w:b/>
          <w:sz w:val="28"/>
          <w:szCs w:val="28"/>
          <w:lang w:val="en-US"/>
        </w:rPr>
      </w:pPr>
    </w:p>
    <w:p w:rsidR="00164422" w:rsidRPr="00E47B28" w:rsidRDefault="00743C08" w:rsidP="00E74B4A">
      <w:pPr>
        <w:spacing w:line="240" w:lineRule="auto"/>
        <w:ind w:left="709" w:hanging="709"/>
        <w:rPr>
          <w:rFonts w:eastAsia="Calibri"/>
          <w:noProof/>
          <w:lang w:val="en-US"/>
        </w:rPr>
      </w:pPr>
      <w:r w:rsidRPr="00E47B28">
        <w:rPr>
          <w:rFonts w:eastAsia="Calibri"/>
          <w:lang w:val="en-US"/>
        </w:rPr>
        <w:fldChar w:fldCharType="begin"/>
      </w:r>
      <w:r w:rsidR="007F5095" w:rsidRPr="00E47B28">
        <w:rPr>
          <w:rFonts w:eastAsia="Calibri"/>
          <w:lang w:val="en-US"/>
        </w:rPr>
        <w:instrText xml:space="preserve"> ADDIN EN.REFLIST </w:instrText>
      </w:r>
      <w:r w:rsidRPr="00E47B28">
        <w:rPr>
          <w:rFonts w:eastAsia="Calibri"/>
          <w:lang w:val="en-US"/>
        </w:rPr>
        <w:fldChar w:fldCharType="separate"/>
      </w:r>
      <w:r w:rsidR="007F5095" w:rsidRPr="00E47B28">
        <w:rPr>
          <w:rFonts w:eastAsia="Calibri"/>
          <w:noProof/>
          <w:lang w:val="en-US"/>
        </w:rPr>
        <w:t xml:space="preserve">ADB (2008). </w:t>
      </w:r>
      <w:r w:rsidR="007F5095" w:rsidRPr="00E47B28">
        <w:rPr>
          <w:rFonts w:eastAsia="Calibri"/>
          <w:i/>
          <w:noProof/>
          <w:lang w:val="en-US"/>
        </w:rPr>
        <w:t>People’s Republic of Bangladesh: Preparing the Primary Education Sector Development Program</w:t>
      </w:r>
      <w:r w:rsidR="007F5095" w:rsidRPr="00E47B28">
        <w:rPr>
          <w:rFonts w:eastAsia="Calibri"/>
          <w:noProof/>
          <w:lang w:val="en-US"/>
        </w:rPr>
        <w:t>. Dhaka: Asian Development Bank.</w:t>
      </w:r>
    </w:p>
    <w:p w:rsidR="000A3B48" w:rsidRPr="00E47B28" w:rsidRDefault="000A3B48" w:rsidP="00E74B4A">
      <w:pPr>
        <w:spacing w:line="240" w:lineRule="auto"/>
        <w:ind w:left="709" w:hanging="709"/>
        <w:rPr>
          <w:rFonts w:eastAsia="Calibri"/>
          <w:noProof/>
          <w:lang w:val="en-US"/>
        </w:rPr>
      </w:pPr>
    </w:p>
    <w:p w:rsidR="00164422" w:rsidRPr="00E47B28" w:rsidRDefault="007F5095" w:rsidP="00E74B4A">
      <w:pPr>
        <w:spacing w:line="240" w:lineRule="auto"/>
        <w:ind w:left="709" w:hanging="709"/>
        <w:rPr>
          <w:lang w:val="en-US"/>
        </w:rPr>
      </w:pPr>
      <w:r w:rsidRPr="00E47B28">
        <w:rPr>
          <w:rFonts w:eastAsia="Calibri"/>
          <w:noProof/>
          <w:lang w:val="en-US"/>
        </w:rPr>
        <w:t xml:space="preserve">Agbenyega, J. (2007). Examining teachers’ concerns and attitudes to inclusive education in Ghana. </w:t>
      </w:r>
      <w:r w:rsidRPr="00E47B28">
        <w:rPr>
          <w:rFonts w:eastAsia="Calibri"/>
          <w:i/>
          <w:noProof/>
          <w:lang w:val="en-US"/>
        </w:rPr>
        <w:t>International Journal of Whole Schooling, 3</w:t>
      </w:r>
      <w:r w:rsidRPr="00E47B28">
        <w:rPr>
          <w:rFonts w:eastAsia="Calibri"/>
          <w:noProof/>
          <w:lang w:val="en-US"/>
        </w:rPr>
        <w:t xml:space="preserve">(1), 41- 56. Retrieved from </w:t>
      </w:r>
      <w:hyperlink r:id="rId8" w:history="1">
        <w:r w:rsidRPr="00E47B28">
          <w:rPr>
            <w:rStyle w:val="Hyperlink"/>
            <w:rFonts w:eastAsia="Calibri"/>
            <w:noProof/>
            <w:lang w:val="en-US"/>
          </w:rPr>
          <w:t>http://education.wayne.edu/wholeschooling/Journal_of_Whole_Schooling/IJWSIndex.html</w:t>
        </w:r>
      </w:hyperlink>
    </w:p>
    <w:p w:rsidR="00A13956" w:rsidRPr="00E47B28" w:rsidRDefault="00A13956" w:rsidP="00E74B4A">
      <w:pPr>
        <w:spacing w:line="240" w:lineRule="auto"/>
        <w:ind w:left="709" w:hanging="709"/>
        <w:rPr>
          <w:lang w:val="en-US"/>
        </w:rPr>
      </w:pPr>
    </w:p>
    <w:p w:rsidR="000A3B48" w:rsidRPr="00E47B28" w:rsidRDefault="00A13956" w:rsidP="00E74B4A">
      <w:pPr>
        <w:spacing w:line="240" w:lineRule="auto"/>
        <w:ind w:left="709" w:hanging="709"/>
        <w:rPr>
          <w:noProof/>
          <w:lang w:val="en-US"/>
        </w:rPr>
      </w:pPr>
      <w:r w:rsidRPr="00E47B28">
        <w:rPr>
          <w:noProof/>
          <w:lang w:val="en-US"/>
        </w:rPr>
        <w:t xml:space="preserve">Ahmed, M., &amp; Govinda, R. (2010). Universal primary education in South Asia: A right that remains elusive. </w:t>
      </w:r>
      <w:r w:rsidRPr="00E47B28">
        <w:rPr>
          <w:i/>
          <w:noProof/>
          <w:lang w:val="en-US"/>
        </w:rPr>
        <w:t>Prospects, 40</w:t>
      </w:r>
      <w:r w:rsidR="00991BD0" w:rsidRPr="00E47B28">
        <w:rPr>
          <w:noProof/>
          <w:lang w:val="en-US"/>
        </w:rPr>
        <w:t>(3), 321-</w:t>
      </w:r>
      <w:r w:rsidRPr="00E47B28">
        <w:rPr>
          <w:noProof/>
          <w:lang w:val="en-US"/>
        </w:rPr>
        <w:t>335.</w:t>
      </w:r>
    </w:p>
    <w:p w:rsidR="00E12CC2" w:rsidRPr="00E47B28" w:rsidRDefault="00E12CC2" w:rsidP="00E74B4A">
      <w:pPr>
        <w:spacing w:line="240" w:lineRule="auto"/>
        <w:ind w:left="709" w:hanging="709"/>
        <w:rPr>
          <w:noProof/>
          <w:lang w:val="en-US"/>
        </w:rPr>
      </w:pPr>
    </w:p>
    <w:p w:rsidR="00E12CC2" w:rsidRPr="00E47B28" w:rsidRDefault="00E12CC2" w:rsidP="00E12CC2">
      <w:pPr>
        <w:spacing w:line="240" w:lineRule="auto"/>
        <w:ind w:left="720" w:hanging="720"/>
        <w:rPr>
          <w:noProof/>
          <w:lang w:val="en-US"/>
        </w:rPr>
      </w:pPr>
      <w:r w:rsidRPr="00E47B28">
        <w:rPr>
          <w:noProof/>
          <w:lang w:val="en-US"/>
        </w:rPr>
        <w:t>Ainscow, M. (2005). Developing inclusive education systems: What are the levers for change?</w:t>
      </w:r>
      <w:r w:rsidR="00991BD0" w:rsidRPr="00E47B28">
        <w:rPr>
          <w:noProof/>
          <w:lang w:val="en-US"/>
        </w:rPr>
        <w:t>.</w:t>
      </w:r>
      <w:r w:rsidRPr="00E47B28">
        <w:rPr>
          <w:i/>
          <w:noProof/>
          <w:lang w:val="en-US"/>
        </w:rPr>
        <w:t>Journal of Educational Change, 6</w:t>
      </w:r>
      <w:r w:rsidRPr="00E47B28">
        <w:rPr>
          <w:noProof/>
          <w:lang w:val="en-US"/>
        </w:rPr>
        <w:t>(2), 109-124.</w:t>
      </w:r>
    </w:p>
    <w:p w:rsidR="00A13956" w:rsidRPr="00E47B28" w:rsidRDefault="00A13956" w:rsidP="00E74B4A">
      <w:pPr>
        <w:spacing w:line="240" w:lineRule="auto"/>
        <w:ind w:left="709" w:hanging="709"/>
        <w:rPr>
          <w:rFonts w:eastAsia="Calibri"/>
          <w:noProof/>
          <w:lang w:val="en-US"/>
        </w:rPr>
      </w:pPr>
    </w:p>
    <w:p w:rsidR="00164422" w:rsidRPr="00E47B28" w:rsidRDefault="00E05860" w:rsidP="00E74B4A">
      <w:pPr>
        <w:spacing w:line="240" w:lineRule="auto"/>
        <w:ind w:left="709" w:hanging="709"/>
        <w:rPr>
          <w:rFonts w:eastAsia="Calibri"/>
          <w:lang w:val="en-US"/>
        </w:rPr>
      </w:pPr>
      <w:r w:rsidRPr="00E47B28">
        <w:rPr>
          <w:rFonts w:eastAsia="Calibri"/>
          <w:lang w:val="en-US"/>
        </w:rPr>
        <w:t xml:space="preserve">Ainscow, M., Booth, T., &amp; Dyson, A. (2006). </w:t>
      </w:r>
      <w:r w:rsidRPr="00E47B28">
        <w:rPr>
          <w:rFonts w:eastAsia="Calibri"/>
          <w:i/>
          <w:lang w:val="en-US"/>
        </w:rPr>
        <w:t>Improving schools, developing inclusion</w:t>
      </w:r>
      <w:r w:rsidRPr="00E47B28">
        <w:rPr>
          <w:rFonts w:eastAsia="Calibri"/>
          <w:lang w:val="en-US"/>
        </w:rPr>
        <w:t xml:space="preserve">. New York: Routledge. </w:t>
      </w:r>
    </w:p>
    <w:p w:rsidR="000A3B48" w:rsidRPr="00E47B28" w:rsidRDefault="000A3B48" w:rsidP="00E74B4A">
      <w:pPr>
        <w:spacing w:line="240" w:lineRule="auto"/>
        <w:ind w:left="709" w:hanging="709"/>
        <w:rPr>
          <w:rFonts w:eastAsia="Calibri"/>
          <w:noProof/>
          <w:lang w:val="en-US"/>
        </w:rPr>
      </w:pPr>
    </w:p>
    <w:p w:rsidR="00164422" w:rsidRPr="00E47B28" w:rsidRDefault="007F5095" w:rsidP="00E74B4A">
      <w:pPr>
        <w:spacing w:line="240" w:lineRule="auto"/>
        <w:ind w:left="709" w:hanging="709"/>
        <w:rPr>
          <w:rFonts w:eastAsia="Calibri"/>
          <w:noProof/>
          <w:lang w:val="en-US"/>
        </w:rPr>
      </w:pPr>
      <w:r w:rsidRPr="00E47B28">
        <w:rPr>
          <w:rFonts w:eastAsia="Calibri"/>
          <w:noProof/>
          <w:lang w:val="en-US"/>
        </w:rPr>
        <w:t xml:space="preserve">Ainscow, M., &amp; Howes, A. (2007). Working together to improve urban secondary schools: A study of practice in onestudy of practice in one city. </w:t>
      </w:r>
      <w:r w:rsidRPr="00E47B28">
        <w:rPr>
          <w:rFonts w:eastAsia="Calibri"/>
          <w:i/>
          <w:noProof/>
          <w:lang w:val="en-US"/>
        </w:rPr>
        <w:t>School Leadership and Management, 27</w:t>
      </w:r>
      <w:r w:rsidRPr="00E47B28">
        <w:rPr>
          <w:rFonts w:eastAsia="Calibri"/>
          <w:noProof/>
          <w:lang w:val="en-US"/>
        </w:rPr>
        <w:t>(3), 285-300.</w:t>
      </w:r>
    </w:p>
    <w:p w:rsidR="000A3B48" w:rsidRPr="00E47B28" w:rsidRDefault="000A3B48" w:rsidP="00E74B4A">
      <w:pPr>
        <w:spacing w:line="240" w:lineRule="auto"/>
        <w:ind w:left="709" w:hanging="709"/>
        <w:rPr>
          <w:rFonts w:eastAsia="Calibri"/>
          <w:noProof/>
          <w:lang w:val="en-US"/>
        </w:rPr>
      </w:pPr>
    </w:p>
    <w:p w:rsidR="00164422" w:rsidRPr="00E47B28" w:rsidRDefault="007F5095" w:rsidP="00E74B4A">
      <w:pPr>
        <w:spacing w:line="240" w:lineRule="auto"/>
        <w:ind w:left="709" w:hanging="709"/>
        <w:rPr>
          <w:rFonts w:eastAsia="Calibri"/>
          <w:noProof/>
          <w:lang w:val="en-US"/>
        </w:rPr>
      </w:pPr>
      <w:r w:rsidRPr="00E47B28">
        <w:rPr>
          <w:rFonts w:eastAsia="Calibri"/>
          <w:noProof/>
          <w:lang w:val="en-US"/>
        </w:rPr>
        <w:t>Ainscow, M., &amp; Miles, S. (2008). Making Education for All inclusive: where next?</w:t>
      </w:r>
      <w:r w:rsidR="00991BD0" w:rsidRPr="00E47B28">
        <w:rPr>
          <w:rFonts w:eastAsia="Calibri"/>
          <w:noProof/>
          <w:lang w:val="en-US"/>
        </w:rPr>
        <w:t>.</w:t>
      </w:r>
      <w:r w:rsidRPr="00E47B28">
        <w:rPr>
          <w:rFonts w:eastAsia="Calibri"/>
          <w:i/>
          <w:noProof/>
          <w:lang w:val="en-US"/>
        </w:rPr>
        <w:t>Prospects 38</w:t>
      </w:r>
      <w:r w:rsidRPr="00E47B28">
        <w:rPr>
          <w:rFonts w:eastAsia="Calibri"/>
          <w:noProof/>
          <w:lang w:val="en-US"/>
        </w:rPr>
        <w:t>(1), 15-34.</w:t>
      </w:r>
    </w:p>
    <w:p w:rsidR="000A3B48" w:rsidRPr="00E47B28" w:rsidRDefault="000A3B48" w:rsidP="00E74B4A">
      <w:pPr>
        <w:spacing w:line="240" w:lineRule="auto"/>
        <w:ind w:left="709" w:hanging="709"/>
        <w:rPr>
          <w:rFonts w:eastAsia="Calibri"/>
          <w:noProof/>
          <w:lang w:val="en-US"/>
        </w:rPr>
      </w:pPr>
    </w:p>
    <w:p w:rsidR="00164422" w:rsidRPr="00E47B28" w:rsidRDefault="007F5095" w:rsidP="00E74B4A">
      <w:pPr>
        <w:spacing w:line="240" w:lineRule="auto"/>
        <w:ind w:left="709" w:hanging="709"/>
        <w:rPr>
          <w:rFonts w:eastAsia="Calibri"/>
          <w:noProof/>
          <w:lang w:val="en-US"/>
        </w:rPr>
      </w:pPr>
      <w:r w:rsidRPr="00E47B28">
        <w:rPr>
          <w:rFonts w:eastAsia="Calibri"/>
          <w:noProof/>
          <w:lang w:val="en-US"/>
        </w:rPr>
        <w:t xml:space="preserve">Ainscow, M., Muijs, D., &amp; West, M. (2006). Collaboration as a strategy for improving schools in challenging circumstances. </w:t>
      </w:r>
      <w:r w:rsidRPr="00E47B28">
        <w:rPr>
          <w:rFonts w:eastAsia="Calibri"/>
          <w:i/>
          <w:noProof/>
          <w:lang w:val="en-US"/>
        </w:rPr>
        <w:t>Improving Schools, 9</w:t>
      </w:r>
      <w:r w:rsidRPr="00E47B28">
        <w:rPr>
          <w:rFonts w:eastAsia="Calibri"/>
          <w:noProof/>
          <w:lang w:val="en-US"/>
        </w:rPr>
        <w:t>(3), 192-202.</w:t>
      </w:r>
    </w:p>
    <w:p w:rsidR="000A3B48" w:rsidRPr="00E47B28" w:rsidRDefault="000A3B48" w:rsidP="00E74B4A">
      <w:pPr>
        <w:spacing w:line="240" w:lineRule="auto"/>
        <w:ind w:left="709" w:hanging="709"/>
        <w:rPr>
          <w:rFonts w:eastAsia="Calibri"/>
          <w:noProof/>
          <w:lang w:val="en-US"/>
        </w:rPr>
      </w:pPr>
    </w:p>
    <w:p w:rsidR="003C4169" w:rsidRPr="00E47B28" w:rsidRDefault="003C4169" w:rsidP="00E74B4A">
      <w:pPr>
        <w:spacing w:line="240" w:lineRule="auto"/>
        <w:ind w:left="709" w:hanging="709"/>
        <w:rPr>
          <w:rFonts w:eastAsia="Calibri"/>
          <w:color w:val="auto"/>
          <w:lang w:val="en-US"/>
        </w:rPr>
      </w:pPr>
      <w:r w:rsidRPr="00E47B28">
        <w:rPr>
          <w:rFonts w:eastAsia="Calibri"/>
          <w:color w:val="auto"/>
          <w:lang w:val="en-US"/>
        </w:rPr>
        <w:t>Armstrong, D., Armstrong, A. C., &amp; Spandagou, I.  (2011). Inclusion: by choice or by chance?, I</w:t>
      </w:r>
      <w:r w:rsidRPr="00E47B28">
        <w:rPr>
          <w:rFonts w:eastAsia="Calibri"/>
          <w:i/>
          <w:color w:val="auto"/>
          <w:lang w:val="en-US"/>
        </w:rPr>
        <w:t>nternational Journal of Inclusive Education</w:t>
      </w:r>
      <w:r w:rsidRPr="00E47B28">
        <w:rPr>
          <w:rFonts w:eastAsia="Calibri"/>
          <w:color w:val="auto"/>
          <w:lang w:val="en-US"/>
        </w:rPr>
        <w:t xml:space="preserve">, 15 (1), 29-39. </w:t>
      </w:r>
    </w:p>
    <w:p w:rsidR="000A3B48" w:rsidRPr="00E47B28" w:rsidRDefault="000A3B48" w:rsidP="00E74B4A">
      <w:pPr>
        <w:spacing w:line="240" w:lineRule="auto"/>
        <w:ind w:left="709" w:hanging="709"/>
        <w:rPr>
          <w:rFonts w:eastAsia="Calibri"/>
          <w:color w:val="auto"/>
          <w:lang w:val="en-US"/>
        </w:rPr>
      </w:pPr>
    </w:p>
    <w:p w:rsidR="00164422" w:rsidRPr="00E47B28" w:rsidRDefault="007F5095" w:rsidP="00E74B4A">
      <w:pPr>
        <w:spacing w:line="240" w:lineRule="auto"/>
        <w:ind w:left="709" w:hanging="709"/>
        <w:rPr>
          <w:rFonts w:eastAsia="Calibri"/>
          <w:noProof/>
          <w:lang w:val="en-US"/>
        </w:rPr>
      </w:pPr>
      <w:r w:rsidRPr="00E47B28">
        <w:rPr>
          <w:rFonts w:eastAsia="Calibri"/>
          <w:noProof/>
          <w:lang w:val="en-US"/>
        </w:rPr>
        <w:t xml:space="preserve">Booth, T., &amp; Ainscow, M. (1998). </w:t>
      </w:r>
      <w:r w:rsidR="00C973DC" w:rsidRPr="00E47B28">
        <w:rPr>
          <w:rFonts w:eastAsia="Calibri"/>
          <w:i/>
          <w:noProof/>
          <w:lang w:val="en-US"/>
        </w:rPr>
        <w:t>From them to us</w:t>
      </w:r>
      <w:r w:rsidRPr="00E47B28">
        <w:rPr>
          <w:rFonts w:eastAsia="Calibri"/>
          <w:i/>
          <w:noProof/>
          <w:lang w:val="en-US"/>
        </w:rPr>
        <w:t>: An international study of inclusion in education</w:t>
      </w:r>
      <w:r w:rsidRPr="00E47B28">
        <w:rPr>
          <w:rFonts w:eastAsia="Calibri"/>
          <w:noProof/>
          <w:lang w:val="en-US"/>
        </w:rPr>
        <w:t>. London: Routledge.</w:t>
      </w:r>
    </w:p>
    <w:p w:rsidR="000A3B48" w:rsidRPr="00E47B28" w:rsidRDefault="000A3B48" w:rsidP="00E74B4A">
      <w:pPr>
        <w:spacing w:line="240" w:lineRule="auto"/>
        <w:ind w:left="709" w:hanging="709"/>
        <w:rPr>
          <w:rFonts w:eastAsia="Calibri"/>
          <w:noProof/>
          <w:lang w:val="en-US"/>
        </w:rPr>
      </w:pPr>
    </w:p>
    <w:p w:rsidR="00164422" w:rsidRPr="00E47B28" w:rsidRDefault="007F5095" w:rsidP="00E74B4A">
      <w:pPr>
        <w:spacing w:line="240" w:lineRule="auto"/>
        <w:ind w:left="709" w:hanging="709"/>
        <w:rPr>
          <w:rFonts w:eastAsia="Calibri"/>
          <w:noProof/>
          <w:lang w:val="en-US"/>
        </w:rPr>
      </w:pPr>
      <w:r w:rsidRPr="00E47B28">
        <w:rPr>
          <w:rFonts w:eastAsia="Calibri"/>
          <w:noProof/>
          <w:lang w:val="en-US"/>
        </w:rPr>
        <w:t xml:space="preserve">Caceres, S., Awan, M., Nabeel, T., Majeed, Z., &amp; Mindes, J. (2010). </w:t>
      </w:r>
      <w:r w:rsidRPr="00E47B28">
        <w:rPr>
          <w:rFonts w:eastAsia="Calibri"/>
          <w:i/>
          <w:noProof/>
          <w:lang w:val="en-US"/>
        </w:rPr>
        <w:t>Inclusive education in Pakistan: Experiences and lessons learned from the ENGAGE project</w:t>
      </w:r>
      <w:r w:rsidRPr="00E47B28">
        <w:rPr>
          <w:rFonts w:eastAsia="Calibri"/>
          <w:noProof/>
          <w:lang w:val="en-US"/>
        </w:rPr>
        <w:t>. Washington, DC: USAID.</w:t>
      </w:r>
    </w:p>
    <w:p w:rsidR="000A3B48" w:rsidRPr="00E47B28" w:rsidRDefault="000A3B48" w:rsidP="00E74B4A">
      <w:pPr>
        <w:spacing w:line="240" w:lineRule="auto"/>
        <w:ind w:left="709" w:hanging="709"/>
        <w:rPr>
          <w:rFonts w:eastAsia="Calibri"/>
          <w:noProof/>
          <w:lang w:val="en-US"/>
        </w:rPr>
      </w:pPr>
    </w:p>
    <w:p w:rsidR="00164422" w:rsidRPr="00E47B28" w:rsidRDefault="007F5095" w:rsidP="00E74B4A">
      <w:pPr>
        <w:spacing w:line="240" w:lineRule="auto"/>
        <w:ind w:left="709" w:hanging="709"/>
        <w:rPr>
          <w:rFonts w:eastAsia="Calibri"/>
          <w:noProof/>
          <w:lang w:val="en-US"/>
        </w:rPr>
      </w:pPr>
      <w:r w:rsidRPr="00E47B28">
        <w:rPr>
          <w:rFonts w:eastAsia="Calibri"/>
          <w:noProof/>
          <w:lang w:val="en-US"/>
        </w:rPr>
        <w:t xml:space="preserve">Chowdhury, J., Chowdhury, D., Hoque, M. S., Ahmad, S., &amp; Sultana, T. (2009). </w:t>
      </w:r>
      <w:r w:rsidRPr="00E47B28">
        <w:rPr>
          <w:rFonts w:eastAsia="Calibri"/>
          <w:i/>
          <w:noProof/>
          <w:lang w:val="en-US"/>
        </w:rPr>
        <w:t>Participatory evaluation: Causes of primary school drop-out</w:t>
      </w:r>
      <w:r w:rsidRPr="00E47B28">
        <w:rPr>
          <w:rFonts w:eastAsia="Calibri"/>
          <w:noProof/>
          <w:lang w:val="en-US"/>
        </w:rPr>
        <w:t>. Dhaka: Directorate of Primary Education.</w:t>
      </w:r>
    </w:p>
    <w:p w:rsidR="000A3B48" w:rsidRPr="00E47B28" w:rsidRDefault="000A3B48" w:rsidP="00E74B4A">
      <w:pPr>
        <w:spacing w:line="240" w:lineRule="auto"/>
        <w:ind w:left="709" w:hanging="709"/>
        <w:rPr>
          <w:rFonts w:eastAsia="Calibri"/>
          <w:noProof/>
          <w:lang w:val="en-US"/>
        </w:rPr>
      </w:pPr>
    </w:p>
    <w:p w:rsidR="00956196" w:rsidRPr="00E47B28" w:rsidRDefault="007F5095" w:rsidP="00956196">
      <w:pPr>
        <w:spacing w:line="240" w:lineRule="auto"/>
        <w:ind w:left="709" w:hanging="709"/>
        <w:rPr>
          <w:rFonts w:eastAsia="Calibri"/>
          <w:noProof/>
          <w:lang w:val="en-US"/>
        </w:rPr>
      </w:pPr>
      <w:r w:rsidRPr="00E47B28">
        <w:rPr>
          <w:rFonts w:eastAsia="Calibri"/>
          <w:noProof/>
          <w:lang w:val="en-US"/>
        </w:rPr>
        <w:t xml:space="preserve">Cohen, L., Manion, L., &amp; Morrison, K. (2007). </w:t>
      </w:r>
      <w:r w:rsidRPr="00E47B28">
        <w:rPr>
          <w:rFonts w:eastAsia="Calibri"/>
          <w:i/>
          <w:noProof/>
          <w:lang w:val="en-US"/>
        </w:rPr>
        <w:t>Research methods in education</w:t>
      </w:r>
      <w:r w:rsidRPr="00E47B28">
        <w:rPr>
          <w:rFonts w:eastAsia="Calibri"/>
          <w:noProof/>
          <w:lang w:val="en-US"/>
        </w:rPr>
        <w:t xml:space="preserve"> (Sixth ed.). New York: Routledge.</w:t>
      </w:r>
    </w:p>
    <w:p w:rsidR="00956196" w:rsidRPr="00E47B28" w:rsidRDefault="00956196" w:rsidP="00956196">
      <w:pPr>
        <w:spacing w:line="240" w:lineRule="auto"/>
        <w:ind w:left="709" w:hanging="709"/>
        <w:rPr>
          <w:rFonts w:eastAsia="Calibri"/>
          <w:noProof/>
          <w:lang w:val="en-US"/>
        </w:rPr>
      </w:pPr>
    </w:p>
    <w:p w:rsidR="00956196" w:rsidRPr="00E47B28" w:rsidRDefault="00956196" w:rsidP="00956196">
      <w:pPr>
        <w:spacing w:line="240" w:lineRule="auto"/>
        <w:ind w:left="709" w:hanging="709"/>
        <w:rPr>
          <w:rFonts w:ascii="Times-Roman" w:eastAsia="Calibri" w:hAnsi="Times-Roman" w:cs="Times-Roman"/>
          <w:color w:val="auto"/>
          <w:sz w:val="16"/>
          <w:szCs w:val="16"/>
          <w:lang w:val="en-US"/>
        </w:rPr>
      </w:pPr>
      <w:r w:rsidRPr="00E47B28">
        <w:rPr>
          <w:rFonts w:eastAsia="Calibri"/>
          <w:color w:val="auto"/>
          <w:lang w:val="en-US"/>
        </w:rPr>
        <w:lastRenderedPageBreak/>
        <w:t xml:space="preserve">Creswell, J. W. (2002). </w:t>
      </w:r>
      <w:r w:rsidRPr="00E47B28">
        <w:rPr>
          <w:rFonts w:eastAsia="Calibri"/>
          <w:i/>
          <w:iCs/>
          <w:color w:val="auto"/>
          <w:lang w:val="en-US"/>
        </w:rPr>
        <w:t>Educational research: Planning, conducting, and evaluating quantitative and qualitative</w:t>
      </w:r>
      <w:r w:rsidR="00C53484" w:rsidRPr="00E47B28">
        <w:rPr>
          <w:rFonts w:eastAsia="Calibri"/>
          <w:i/>
          <w:iCs/>
          <w:color w:val="auto"/>
          <w:lang w:val="en-US"/>
        </w:rPr>
        <w:t xml:space="preserve"> </w:t>
      </w:r>
      <w:r w:rsidRPr="00E47B28">
        <w:rPr>
          <w:rFonts w:eastAsia="Calibri"/>
          <w:i/>
          <w:iCs/>
          <w:color w:val="auto"/>
          <w:lang w:val="en-US"/>
        </w:rPr>
        <w:t>research</w:t>
      </w:r>
      <w:r w:rsidRPr="00E47B28">
        <w:rPr>
          <w:rFonts w:eastAsia="Calibri"/>
          <w:color w:val="auto"/>
          <w:lang w:val="en-US"/>
        </w:rPr>
        <w:t>. Upper Saddle River, NJ: Pearson Education</w:t>
      </w:r>
      <w:r w:rsidRPr="00E47B28">
        <w:rPr>
          <w:rFonts w:ascii="Times-Roman" w:eastAsia="Calibri" w:hAnsi="Times-Roman" w:cs="Times-Roman"/>
          <w:color w:val="auto"/>
          <w:sz w:val="16"/>
          <w:szCs w:val="16"/>
          <w:lang w:val="en-US"/>
        </w:rPr>
        <w:t>.</w:t>
      </w:r>
    </w:p>
    <w:p w:rsidR="001E7189" w:rsidRPr="00E47B28" w:rsidRDefault="001E7189" w:rsidP="00956196">
      <w:pPr>
        <w:spacing w:line="240" w:lineRule="auto"/>
        <w:ind w:left="709" w:hanging="709"/>
        <w:rPr>
          <w:noProof/>
          <w:lang w:val="en-US"/>
        </w:rPr>
      </w:pPr>
    </w:p>
    <w:p w:rsidR="001E7189" w:rsidRPr="00E47B28" w:rsidRDefault="001E7189" w:rsidP="00956196">
      <w:pPr>
        <w:spacing w:line="240" w:lineRule="auto"/>
        <w:ind w:left="709" w:hanging="709"/>
        <w:rPr>
          <w:rFonts w:eastAsia="Calibri"/>
          <w:noProof/>
          <w:lang w:val="en-US"/>
        </w:rPr>
      </w:pPr>
      <w:r w:rsidRPr="00E47B28">
        <w:rPr>
          <w:noProof/>
          <w:lang w:val="en-US"/>
        </w:rPr>
        <w:t xml:space="preserve">Creswell, J. W. (2008). </w:t>
      </w:r>
      <w:r w:rsidRPr="00E47B28">
        <w:rPr>
          <w:i/>
          <w:noProof/>
          <w:lang w:val="en-US"/>
        </w:rPr>
        <w:t>Educational research: Planning conducting and evaluating quantitative and qualitative research</w:t>
      </w:r>
      <w:r w:rsidRPr="00E47B28">
        <w:rPr>
          <w:noProof/>
          <w:lang w:val="en-US"/>
        </w:rPr>
        <w:t>. NJ: Pearson Prentice Hall.</w:t>
      </w:r>
    </w:p>
    <w:p w:rsidR="000A3B48" w:rsidRPr="00E47B28" w:rsidRDefault="000A3B48" w:rsidP="00E74B4A">
      <w:pPr>
        <w:spacing w:line="240" w:lineRule="auto"/>
        <w:ind w:left="709" w:hanging="709"/>
        <w:rPr>
          <w:rFonts w:eastAsia="Calibri"/>
          <w:noProof/>
          <w:lang w:val="en-US"/>
        </w:rPr>
      </w:pPr>
    </w:p>
    <w:p w:rsidR="00164422" w:rsidRPr="00E47B28" w:rsidRDefault="007F5095" w:rsidP="00E74B4A">
      <w:pPr>
        <w:spacing w:line="240" w:lineRule="auto"/>
        <w:ind w:left="709" w:hanging="709"/>
        <w:rPr>
          <w:rFonts w:eastAsia="Calibri"/>
          <w:noProof/>
          <w:lang w:val="en-US"/>
        </w:rPr>
      </w:pPr>
      <w:r w:rsidRPr="00E47B28">
        <w:rPr>
          <w:rFonts w:eastAsia="Calibri"/>
          <w:noProof/>
          <w:lang w:val="en-US"/>
        </w:rPr>
        <w:t xml:space="preserve">Deng, M., &amp; Guo, L. (2007). Local special education administrators’ understanding of inclusive education in China. </w:t>
      </w:r>
      <w:r w:rsidRPr="00E47B28">
        <w:rPr>
          <w:rFonts w:eastAsia="Calibri"/>
          <w:i/>
          <w:noProof/>
          <w:lang w:val="en-US"/>
        </w:rPr>
        <w:t>International Journal of Educational Development, 27</w:t>
      </w:r>
      <w:r w:rsidRPr="00E47B28">
        <w:rPr>
          <w:rFonts w:eastAsia="Calibri"/>
          <w:noProof/>
          <w:lang w:val="en-US"/>
        </w:rPr>
        <w:t>(</w:t>
      </w:r>
      <w:r w:rsidR="00991BD0" w:rsidRPr="00E47B28">
        <w:rPr>
          <w:rFonts w:eastAsia="Calibri"/>
          <w:noProof/>
          <w:lang w:val="en-US"/>
        </w:rPr>
        <w:t>6</w:t>
      </w:r>
      <w:r w:rsidR="00A13956" w:rsidRPr="00E47B28">
        <w:rPr>
          <w:rFonts w:eastAsia="Calibri"/>
          <w:noProof/>
          <w:lang w:val="en-US"/>
        </w:rPr>
        <w:t>), 697-707</w:t>
      </w:r>
    </w:p>
    <w:p w:rsidR="000A3B48" w:rsidRPr="00E47B28" w:rsidRDefault="000A3B48" w:rsidP="00E74B4A">
      <w:pPr>
        <w:spacing w:line="240" w:lineRule="auto"/>
        <w:ind w:left="709" w:hanging="709"/>
        <w:rPr>
          <w:rFonts w:eastAsia="Calibri"/>
          <w:noProof/>
          <w:lang w:val="en-US"/>
        </w:rPr>
      </w:pPr>
    </w:p>
    <w:p w:rsidR="00164422" w:rsidRPr="00E47B28" w:rsidRDefault="007F5095" w:rsidP="00E74B4A">
      <w:pPr>
        <w:spacing w:line="240" w:lineRule="auto"/>
        <w:ind w:left="709" w:hanging="709"/>
        <w:rPr>
          <w:rFonts w:eastAsia="Calibri"/>
          <w:noProof/>
          <w:lang w:val="en-US"/>
        </w:rPr>
      </w:pPr>
      <w:r w:rsidRPr="00E47B28">
        <w:rPr>
          <w:rFonts w:eastAsia="Calibri"/>
          <w:noProof/>
          <w:lang w:val="en-US"/>
        </w:rPr>
        <w:t xml:space="preserve">DPE (2009). </w:t>
      </w:r>
      <w:r w:rsidRPr="00E47B28">
        <w:rPr>
          <w:rFonts w:eastAsia="Calibri"/>
          <w:i/>
          <w:noProof/>
          <w:lang w:val="en-US"/>
        </w:rPr>
        <w:t>Bangladesh primary education: Annual sector performance report 2009</w:t>
      </w:r>
      <w:r w:rsidRPr="00E47B28">
        <w:rPr>
          <w:rFonts w:eastAsia="Calibri"/>
          <w:noProof/>
          <w:lang w:val="en-US"/>
        </w:rPr>
        <w:t>. Dhaka: Directorate of Primary Education, Government of the People’s Republic of Bangladesh.</w:t>
      </w:r>
    </w:p>
    <w:p w:rsidR="000A3B48" w:rsidRPr="00E47B28" w:rsidRDefault="000A3B48" w:rsidP="00E74B4A">
      <w:pPr>
        <w:spacing w:line="240" w:lineRule="auto"/>
        <w:ind w:left="709" w:hanging="709"/>
        <w:rPr>
          <w:rFonts w:eastAsia="Calibri"/>
          <w:noProof/>
          <w:lang w:val="en-US"/>
        </w:rPr>
      </w:pPr>
    </w:p>
    <w:p w:rsidR="00164422" w:rsidRPr="00E47B28" w:rsidRDefault="00EA1C8D" w:rsidP="00E74B4A">
      <w:pPr>
        <w:spacing w:line="240" w:lineRule="auto"/>
        <w:ind w:left="709" w:hanging="709"/>
        <w:rPr>
          <w:rFonts w:eastAsia="Calibri"/>
          <w:lang w:val="en-US"/>
        </w:rPr>
      </w:pPr>
      <w:r w:rsidRPr="00E47B28">
        <w:rPr>
          <w:rFonts w:eastAsia="Calibri"/>
          <w:lang w:val="en-US"/>
        </w:rPr>
        <w:t xml:space="preserve">DuFour, R., DuFour, R., &amp; Eaker, R. (2009). </w:t>
      </w:r>
      <w:r w:rsidRPr="00E47B28">
        <w:rPr>
          <w:rFonts w:eastAsia="Calibri"/>
          <w:i/>
          <w:lang w:val="en-US"/>
        </w:rPr>
        <w:t>Revisiting professional learning communities at work: New insights for improving schools</w:t>
      </w:r>
      <w:r w:rsidRPr="00E47B28">
        <w:rPr>
          <w:rFonts w:eastAsia="Calibri"/>
          <w:lang w:val="en-US"/>
        </w:rPr>
        <w:t>. Bloomington, IN: Solution Tree.</w:t>
      </w:r>
    </w:p>
    <w:p w:rsidR="000A3B48" w:rsidRPr="00E47B28" w:rsidRDefault="000A3B48" w:rsidP="00E74B4A">
      <w:pPr>
        <w:spacing w:line="240" w:lineRule="auto"/>
        <w:ind w:left="709" w:hanging="709"/>
        <w:rPr>
          <w:rFonts w:eastAsia="Calibri"/>
          <w:lang w:val="en-US"/>
        </w:rPr>
      </w:pPr>
    </w:p>
    <w:p w:rsidR="00164422" w:rsidRPr="00E47B28" w:rsidRDefault="00EA1C8D" w:rsidP="00E74B4A">
      <w:pPr>
        <w:spacing w:line="240" w:lineRule="auto"/>
        <w:ind w:left="709" w:hanging="709"/>
        <w:rPr>
          <w:rFonts w:eastAsia="Calibri"/>
          <w:lang w:val="en-US"/>
        </w:rPr>
      </w:pPr>
      <w:r w:rsidRPr="00E47B28">
        <w:rPr>
          <w:rFonts w:eastAsia="Calibri"/>
          <w:lang w:val="en-US"/>
        </w:rPr>
        <w:t xml:space="preserve">DuFour, R., Eaker, R., &amp; DuFour, R. (2006). On </w:t>
      </w:r>
      <w:r w:rsidRPr="00E47B28">
        <w:rPr>
          <w:rFonts w:eastAsia="Calibri"/>
          <w:i/>
          <w:iCs/>
          <w:lang w:val="en-US"/>
        </w:rPr>
        <w:t>common ground: The power of professional learning communities</w:t>
      </w:r>
      <w:r w:rsidRPr="00E47B28">
        <w:rPr>
          <w:rFonts w:eastAsia="Calibri"/>
          <w:lang w:val="en-US"/>
        </w:rPr>
        <w:t>. Bloomington, IN: Solution Tree.</w:t>
      </w:r>
    </w:p>
    <w:p w:rsidR="000A3B48" w:rsidRPr="00E47B28" w:rsidRDefault="000A3B48" w:rsidP="00E74B4A">
      <w:pPr>
        <w:spacing w:line="240" w:lineRule="auto"/>
        <w:ind w:left="709" w:hanging="709"/>
        <w:rPr>
          <w:rFonts w:eastAsia="Calibri"/>
          <w:lang w:val="en-US"/>
        </w:rPr>
      </w:pPr>
    </w:p>
    <w:p w:rsidR="00164422" w:rsidRPr="00E47B28" w:rsidRDefault="007F5095" w:rsidP="00E74B4A">
      <w:pPr>
        <w:spacing w:line="240" w:lineRule="auto"/>
        <w:ind w:left="709" w:hanging="709"/>
        <w:rPr>
          <w:rFonts w:eastAsia="Calibri"/>
          <w:noProof/>
          <w:lang w:val="en-US"/>
        </w:rPr>
      </w:pPr>
      <w:r w:rsidRPr="00E47B28">
        <w:rPr>
          <w:rFonts w:eastAsia="Calibri"/>
          <w:noProof/>
          <w:lang w:val="en-US"/>
        </w:rPr>
        <w:t xml:space="preserve">Dyson, A., Gallannaugh, F., &amp; Millward, A. (2003). Making space in the standards agenda: Developing inclusive practices in schools. </w:t>
      </w:r>
      <w:r w:rsidRPr="00E47B28">
        <w:rPr>
          <w:rFonts w:eastAsia="Calibri"/>
          <w:i/>
          <w:noProof/>
          <w:lang w:val="en-US"/>
        </w:rPr>
        <w:t>European Educational Research Journal, 2</w:t>
      </w:r>
      <w:r w:rsidRPr="00E47B28">
        <w:rPr>
          <w:rFonts w:eastAsia="Calibri"/>
          <w:noProof/>
          <w:lang w:val="en-US"/>
        </w:rPr>
        <w:t>(2), 228-244.</w:t>
      </w:r>
    </w:p>
    <w:p w:rsidR="000A3B48" w:rsidRPr="00E47B28" w:rsidRDefault="000A3B48" w:rsidP="00C01208">
      <w:pPr>
        <w:spacing w:line="240" w:lineRule="auto"/>
        <w:rPr>
          <w:rFonts w:eastAsia="Calibri"/>
          <w:noProof/>
          <w:lang w:val="en-US"/>
        </w:rPr>
      </w:pPr>
    </w:p>
    <w:p w:rsidR="00164422" w:rsidRPr="00E47B28" w:rsidRDefault="007F5095" w:rsidP="00E74B4A">
      <w:pPr>
        <w:spacing w:line="240" w:lineRule="auto"/>
        <w:ind w:left="709" w:hanging="709"/>
        <w:rPr>
          <w:rFonts w:eastAsia="Calibri"/>
          <w:noProof/>
          <w:lang w:val="en-US"/>
        </w:rPr>
      </w:pPr>
      <w:r w:rsidRPr="00E47B28">
        <w:rPr>
          <w:rFonts w:eastAsia="Calibri"/>
          <w:noProof/>
          <w:lang w:val="en-US"/>
        </w:rPr>
        <w:t xml:space="preserve">Harris, A. (2003). Teacher Leadership as Distributed Leadership: Heresy, fantasy or possibility? </w:t>
      </w:r>
      <w:r w:rsidRPr="00E47B28">
        <w:rPr>
          <w:rFonts w:eastAsia="Calibri"/>
          <w:i/>
          <w:noProof/>
          <w:lang w:val="en-US"/>
        </w:rPr>
        <w:t>School Leadership &amp; Management, 23</w:t>
      </w:r>
      <w:r w:rsidR="00952381" w:rsidRPr="00E47B28">
        <w:rPr>
          <w:rFonts w:eastAsia="Calibri"/>
          <w:noProof/>
          <w:lang w:val="en-US"/>
        </w:rPr>
        <w:t>(3), 313</w:t>
      </w:r>
      <w:r w:rsidRPr="00E47B28">
        <w:rPr>
          <w:rFonts w:eastAsia="Calibri"/>
          <w:noProof/>
          <w:lang w:val="en-US"/>
        </w:rPr>
        <w:t>-324.</w:t>
      </w:r>
    </w:p>
    <w:p w:rsidR="000A3B48" w:rsidRPr="00E47B28" w:rsidRDefault="000A3B48" w:rsidP="00C01208">
      <w:pPr>
        <w:spacing w:line="240" w:lineRule="auto"/>
        <w:rPr>
          <w:rFonts w:eastAsia="Calibri"/>
          <w:noProof/>
          <w:lang w:val="en-US"/>
        </w:rPr>
      </w:pPr>
    </w:p>
    <w:p w:rsidR="00164422" w:rsidRPr="00E47B28" w:rsidRDefault="007F5095" w:rsidP="000528B3">
      <w:pPr>
        <w:spacing w:line="240" w:lineRule="auto"/>
        <w:ind w:left="709" w:hanging="709"/>
        <w:rPr>
          <w:rFonts w:eastAsia="Calibri"/>
          <w:noProof/>
          <w:lang w:val="en-US"/>
        </w:rPr>
      </w:pPr>
      <w:r w:rsidRPr="00E47B28">
        <w:rPr>
          <w:rFonts w:eastAsia="Calibri"/>
          <w:noProof/>
          <w:lang w:val="en-US"/>
        </w:rPr>
        <w:t xml:space="preserve">Huang, K. (2007). A multi-case study of inclusive schooling in Taipei: Its current status, barriers and supports, and the expected role of educational leaders. </w:t>
      </w:r>
      <w:r w:rsidRPr="00E47B28">
        <w:rPr>
          <w:rFonts w:eastAsia="Calibri"/>
          <w:i/>
          <w:noProof/>
          <w:lang w:val="en-US"/>
        </w:rPr>
        <w:t>Journal of National Taiwan Normal University, 52</w:t>
      </w:r>
      <w:r w:rsidRPr="00E47B28">
        <w:rPr>
          <w:rFonts w:eastAsia="Calibri"/>
          <w:noProof/>
          <w:lang w:val="en-US"/>
        </w:rPr>
        <w:t>(2), 95-11</w:t>
      </w:r>
      <w:r w:rsidR="00952381" w:rsidRPr="00E47B28">
        <w:rPr>
          <w:rFonts w:eastAsia="Calibri"/>
          <w:noProof/>
          <w:lang w:val="en-US"/>
        </w:rPr>
        <w:t>3</w:t>
      </w:r>
      <w:r w:rsidRPr="00E47B28">
        <w:rPr>
          <w:rFonts w:eastAsia="Calibri"/>
          <w:noProof/>
          <w:lang w:val="en-US"/>
        </w:rPr>
        <w:t>.</w:t>
      </w:r>
    </w:p>
    <w:p w:rsidR="000A3B48" w:rsidRPr="00E47B28" w:rsidRDefault="000A3B48" w:rsidP="00E74B4A">
      <w:pPr>
        <w:spacing w:line="240" w:lineRule="auto"/>
        <w:ind w:left="709" w:hanging="709"/>
        <w:rPr>
          <w:rFonts w:eastAsia="Calibri"/>
          <w:noProof/>
          <w:lang w:val="en-US"/>
        </w:rPr>
      </w:pPr>
    </w:p>
    <w:p w:rsidR="00164422" w:rsidRPr="00E47B28" w:rsidRDefault="007F5095" w:rsidP="00E74B4A">
      <w:pPr>
        <w:spacing w:line="240" w:lineRule="auto"/>
        <w:ind w:left="709" w:hanging="709"/>
        <w:rPr>
          <w:rFonts w:eastAsia="Calibri"/>
          <w:noProof/>
          <w:lang w:val="en-US"/>
        </w:rPr>
      </w:pPr>
      <w:r w:rsidRPr="00E47B28">
        <w:rPr>
          <w:rFonts w:eastAsia="Calibri"/>
          <w:noProof/>
          <w:lang w:val="en-US"/>
        </w:rPr>
        <w:t xml:space="preserve">Johnson, B., &amp; Christensen, L. (2008). </w:t>
      </w:r>
      <w:r w:rsidRPr="00E47B28">
        <w:rPr>
          <w:rFonts w:eastAsia="Calibri"/>
          <w:i/>
          <w:noProof/>
          <w:lang w:val="en-US"/>
        </w:rPr>
        <w:t>Educational research: Quantitative, qualitative and mixed approaches</w:t>
      </w:r>
      <w:r w:rsidRPr="00E47B28">
        <w:rPr>
          <w:rFonts w:eastAsia="Calibri"/>
          <w:noProof/>
          <w:lang w:val="en-US"/>
        </w:rPr>
        <w:t>. CA: Sage Publications, Inc.</w:t>
      </w:r>
    </w:p>
    <w:p w:rsidR="000A3B48" w:rsidRPr="00E47B28" w:rsidRDefault="000A3B48" w:rsidP="00C01208">
      <w:pPr>
        <w:spacing w:line="240" w:lineRule="auto"/>
        <w:rPr>
          <w:rFonts w:eastAsia="Calibri"/>
          <w:noProof/>
          <w:lang w:val="en-US"/>
        </w:rPr>
      </w:pPr>
    </w:p>
    <w:p w:rsidR="00164422" w:rsidRPr="00E47B28" w:rsidRDefault="007F5095" w:rsidP="00E74B4A">
      <w:pPr>
        <w:spacing w:line="240" w:lineRule="auto"/>
        <w:ind w:left="709" w:hanging="709"/>
        <w:rPr>
          <w:rFonts w:eastAsia="Calibri"/>
          <w:noProof/>
          <w:lang w:val="en-US"/>
        </w:rPr>
      </w:pPr>
      <w:r w:rsidRPr="00E47B28">
        <w:rPr>
          <w:rFonts w:eastAsia="Calibri"/>
          <w:noProof/>
          <w:lang w:val="en-US"/>
        </w:rPr>
        <w:t xml:space="preserve">Kuyini, A. B., &amp; Desai, I. (2007). Principals' and teachers' attitudes and knowledge of inclusive education as predictors of effective teaching practives in Ghana </w:t>
      </w:r>
      <w:r w:rsidRPr="00E47B28">
        <w:rPr>
          <w:rFonts w:eastAsia="Calibri"/>
          <w:i/>
          <w:noProof/>
          <w:lang w:val="en-US"/>
        </w:rPr>
        <w:t>Journal of Reasearch in Special Educational Needs, 7</w:t>
      </w:r>
      <w:r w:rsidRPr="00E47B28">
        <w:rPr>
          <w:rFonts w:eastAsia="Calibri"/>
          <w:noProof/>
          <w:lang w:val="en-US"/>
        </w:rPr>
        <w:t>(2), 104-113.</w:t>
      </w:r>
    </w:p>
    <w:p w:rsidR="000A3B48" w:rsidRPr="00E47B28" w:rsidRDefault="000A3B48" w:rsidP="000528B3">
      <w:pPr>
        <w:spacing w:line="240" w:lineRule="auto"/>
        <w:rPr>
          <w:rFonts w:eastAsia="Calibri"/>
          <w:noProof/>
          <w:lang w:val="en-US"/>
        </w:rPr>
      </w:pPr>
    </w:p>
    <w:p w:rsidR="00164422" w:rsidRPr="00E47B28" w:rsidRDefault="007F5095" w:rsidP="00E74B4A">
      <w:pPr>
        <w:spacing w:line="240" w:lineRule="auto"/>
        <w:ind w:left="709" w:hanging="709"/>
        <w:rPr>
          <w:lang w:val="en-US"/>
        </w:rPr>
      </w:pPr>
      <w:r w:rsidRPr="00E47B28">
        <w:rPr>
          <w:noProof/>
          <w:lang w:val="en-US"/>
        </w:rPr>
        <w:t xml:space="preserve">Loreman, T. (2007). Seven pillars of support for inclusive education. </w:t>
      </w:r>
      <w:r w:rsidRPr="00E47B28">
        <w:rPr>
          <w:i/>
          <w:noProof/>
          <w:lang w:val="en-US"/>
        </w:rPr>
        <w:t>International Journal of Whole Schooling, 3</w:t>
      </w:r>
      <w:r w:rsidRPr="00E47B28">
        <w:rPr>
          <w:noProof/>
          <w:lang w:val="en-US"/>
        </w:rPr>
        <w:t xml:space="preserve">(2), 22-38. Retrieved from </w:t>
      </w:r>
      <w:hyperlink r:id="rId9" w:history="1">
        <w:r w:rsidRPr="00E47B28">
          <w:rPr>
            <w:rStyle w:val="Hyperlink"/>
            <w:noProof/>
            <w:lang w:val="en-US"/>
          </w:rPr>
          <w:t>http://education.wayne.edu/wholeschooling/Journal_of_Whole_Schooling/IJWSIndex.html</w:t>
        </w:r>
      </w:hyperlink>
    </w:p>
    <w:p w:rsidR="000A3B48" w:rsidRPr="00E47B28" w:rsidRDefault="000A3B48" w:rsidP="00E74B4A">
      <w:pPr>
        <w:spacing w:line="240" w:lineRule="auto"/>
        <w:ind w:left="709" w:hanging="709"/>
        <w:rPr>
          <w:noProof/>
          <w:u w:val="single"/>
          <w:lang w:val="en-US"/>
        </w:rPr>
      </w:pPr>
    </w:p>
    <w:p w:rsidR="00164422" w:rsidRPr="00E47B28" w:rsidRDefault="007F5095" w:rsidP="00E74B4A">
      <w:pPr>
        <w:spacing w:line="240" w:lineRule="auto"/>
        <w:ind w:left="709" w:hanging="709"/>
        <w:rPr>
          <w:rFonts w:eastAsia="Calibri"/>
          <w:noProof/>
          <w:lang w:val="en-US"/>
        </w:rPr>
      </w:pPr>
      <w:r w:rsidRPr="00E47B28">
        <w:rPr>
          <w:rFonts w:eastAsia="Calibri"/>
          <w:noProof/>
          <w:lang w:val="en-US"/>
        </w:rPr>
        <w:t xml:space="preserve">Loreman, T., Deppeler, J., and Harvey, D. (2010). </w:t>
      </w:r>
      <w:r w:rsidRPr="00E47B28">
        <w:rPr>
          <w:rFonts w:eastAsia="Calibri"/>
          <w:i/>
          <w:noProof/>
          <w:lang w:val="en-US"/>
        </w:rPr>
        <w:t>Inclusive Education: Supporting Diversity in the Classroom</w:t>
      </w:r>
      <w:r w:rsidRPr="00E47B28">
        <w:rPr>
          <w:rFonts w:eastAsia="Calibri"/>
          <w:noProof/>
          <w:lang w:val="en-US"/>
        </w:rPr>
        <w:t xml:space="preserve">. New York: Routledge. </w:t>
      </w:r>
    </w:p>
    <w:p w:rsidR="000A3B48" w:rsidRPr="00E47B28" w:rsidRDefault="000A3B48" w:rsidP="00E74B4A">
      <w:pPr>
        <w:spacing w:line="240" w:lineRule="auto"/>
        <w:ind w:left="709" w:hanging="709"/>
        <w:rPr>
          <w:rFonts w:eastAsia="Calibri"/>
          <w:noProof/>
          <w:lang w:val="en-US"/>
        </w:rPr>
      </w:pPr>
    </w:p>
    <w:p w:rsidR="00164422" w:rsidRPr="00E47B28" w:rsidRDefault="00841B45" w:rsidP="00841B45">
      <w:pPr>
        <w:spacing w:line="240" w:lineRule="auto"/>
        <w:ind w:left="709" w:hanging="709"/>
        <w:rPr>
          <w:rFonts w:eastAsia="Calibri"/>
          <w:noProof/>
          <w:lang w:val="en-US"/>
        </w:rPr>
      </w:pPr>
      <w:r w:rsidRPr="00E47B28">
        <w:rPr>
          <w:rFonts w:eastAsia="Calibri"/>
          <w:noProof/>
          <w:lang w:val="en-US"/>
        </w:rPr>
        <w:t>Møller, J. (2009</w:t>
      </w:r>
      <w:r w:rsidR="007F5095" w:rsidRPr="00E47B28">
        <w:rPr>
          <w:rFonts w:eastAsia="Calibri"/>
          <w:noProof/>
          <w:lang w:val="en-US"/>
        </w:rPr>
        <w:t xml:space="preserve">). Learning to share: a vision of leadership practice. </w:t>
      </w:r>
      <w:r w:rsidR="007F5095" w:rsidRPr="00E47B28">
        <w:rPr>
          <w:rFonts w:eastAsia="Calibri"/>
          <w:i/>
          <w:noProof/>
          <w:lang w:val="en-US"/>
        </w:rPr>
        <w:t>International Journal of Leadership in Education, 12</w:t>
      </w:r>
      <w:r w:rsidR="007F5095" w:rsidRPr="00E47B28">
        <w:rPr>
          <w:rFonts w:eastAsia="Calibri"/>
          <w:noProof/>
          <w:lang w:val="en-US"/>
        </w:rPr>
        <w:t>(3), 253 - 267.</w:t>
      </w:r>
    </w:p>
    <w:p w:rsidR="000A3B48" w:rsidRPr="00E47B28" w:rsidRDefault="000A3B48" w:rsidP="00E74B4A">
      <w:pPr>
        <w:spacing w:line="240" w:lineRule="auto"/>
        <w:ind w:left="709" w:hanging="709"/>
        <w:rPr>
          <w:rFonts w:eastAsia="Calibri"/>
          <w:noProof/>
          <w:lang w:val="en-US"/>
        </w:rPr>
      </w:pPr>
    </w:p>
    <w:p w:rsidR="00164422" w:rsidRPr="00E47B28" w:rsidRDefault="007F5095" w:rsidP="00E74B4A">
      <w:pPr>
        <w:spacing w:line="240" w:lineRule="auto"/>
        <w:ind w:left="709" w:hanging="709"/>
        <w:rPr>
          <w:rFonts w:eastAsia="Calibri"/>
          <w:noProof/>
          <w:lang w:val="en-US"/>
        </w:rPr>
      </w:pPr>
      <w:r w:rsidRPr="00E47B28">
        <w:rPr>
          <w:rFonts w:eastAsia="Calibri"/>
          <w:noProof/>
          <w:lang w:val="en-US"/>
        </w:rPr>
        <w:lastRenderedPageBreak/>
        <w:t xml:space="preserve">MOPME (2003). </w:t>
      </w:r>
      <w:r w:rsidRPr="00E47B28">
        <w:rPr>
          <w:rFonts w:eastAsia="Calibri"/>
          <w:i/>
          <w:noProof/>
          <w:lang w:val="en-US"/>
        </w:rPr>
        <w:t>Education for All: National Plan of Action (NPA II) 2003-2015</w:t>
      </w:r>
      <w:r w:rsidRPr="00E47B28">
        <w:rPr>
          <w:rFonts w:eastAsia="Calibri"/>
          <w:noProof/>
          <w:lang w:val="en-US"/>
        </w:rPr>
        <w:t>. Dhaka: Ministry of Primary and Mass Education, Government of the People’s Republic of Bangladesh.</w:t>
      </w:r>
    </w:p>
    <w:p w:rsidR="000A3B48" w:rsidRPr="00E47B28" w:rsidRDefault="000A3B48" w:rsidP="00E74B4A">
      <w:pPr>
        <w:spacing w:line="240" w:lineRule="auto"/>
        <w:ind w:left="709" w:hanging="709"/>
        <w:rPr>
          <w:rFonts w:eastAsia="Calibri"/>
          <w:noProof/>
          <w:lang w:val="en-US"/>
        </w:rPr>
      </w:pPr>
    </w:p>
    <w:p w:rsidR="00164422" w:rsidRPr="00E47B28" w:rsidRDefault="007F5095" w:rsidP="00E74B4A">
      <w:pPr>
        <w:spacing w:line="240" w:lineRule="auto"/>
        <w:ind w:left="709" w:hanging="709"/>
        <w:rPr>
          <w:rFonts w:eastAsia="Calibri"/>
          <w:noProof/>
          <w:lang w:val="en-US"/>
        </w:rPr>
      </w:pPr>
      <w:r w:rsidRPr="00E47B28">
        <w:rPr>
          <w:rFonts w:eastAsia="Calibri"/>
          <w:noProof/>
          <w:lang w:val="en-US"/>
        </w:rPr>
        <w:t xml:space="preserve">Moulton, J., Rawley, C., &amp; Sedere, U. (2002). </w:t>
      </w:r>
      <w:r w:rsidRPr="00E47B28">
        <w:rPr>
          <w:rFonts w:eastAsia="Calibri"/>
          <w:i/>
          <w:noProof/>
          <w:lang w:val="en-US"/>
        </w:rPr>
        <w:t>Over the status of gender equity</w:t>
      </w:r>
      <w:r w:rsidRPr="00E47B28">
        <w:rPr>
          <w:rFonts w:eastAsia="Calibri"/>
          <w:noProof/>
          <w:lang w:val="en-US"/>
        </w:rPr>
        <w:t>. Washington, DC: Basic Education and Policy Support (BEPS), USAID.</w:t>
      </w:r>
    </w:p>
    <w:p w:rsidR="000A3B48" w:rsidRPr="00E47B28" w:rsidRDefault="000A3B48" w:rsidP="000528B3">
      <w:pPr>
        <w:spacing w:line="240" w:lineRule="auto"/>
        <w:rPr>
          <w:rFonts w:eastAsia="Calibri"/>
          <w:noProof/>
          <w:lang w:val="en-US"/>
        </w:rPr>
      </w:pPr>
    </w:p>
    <w:p w:rsidR="00E66E72" w:rsidRPr="00E47B28" w:rsidRDefault="00E66E72" w:rsidP="00E66E72">
      <w:pPr>
        <w:spacing w:line="240" w:lineRule="auto"/>
        <w:ind w:left="720" w:hanging="720"/>
        <w:rPr>
          <w:noProof/>
          <w:color w:val="FF0000"/>
          <w:szCs w:val="18"/>
          <w:lang w:val="en-US"/>
        </w:rPr>
      </w:pPr>
      <w:r w:rsidRPr="00E47B28">
        <w:rPr>
          <w:noProof/>
          <w:color w:val="auto"/>
          <w:szCs w:val="18"/>
          <w:lang w:val="en-US"/>
        </w:rPr>
        <w:t xml:space="preserve">Mullick, J., &amp; Deppeler, J. (2011). Accountability and leadership practices in Bangladeshi schools: A supportive approach for implementing inclusive education policy? </w:t>
      </w:r>
      <w:r w:rsidRPr="00E47B28">
        <w:rPr>
          <w:i/>
          <w:noProof/>
          <w:color w:val="auto"/>
          <w:szCs w:val="18"/>
          <w:lang w:val="en-US"/>
        </w:rPr>
        <w:t>The International Journal of Interdisciplinary Social Sciences, 6</w:t>
      </w:r>
      <w:r w:rsidRPr="00E47B28">
        <w:rPr>
          <w:noProof/>
          <w:color w:val="auto"/>
          <w:szCs w:val="18"/>
          <w:lang w:val="en-US"/>
        </w:rPr>
        <w:t>(3), 275-288</w:t>
      </w:r>
      <w:r w:rsidRPr="00E47B28">
        <w:rPr>
          <w:noProof/>
          <w:color w:val="FF0000"/>
          <w:szCs w:val="18"/>
          <w:lang w:val="en-US"/>
        </w:rPr>
        <w:t>.</w:t>
      </w:r>
    </w:p>
    <w:p w:rsidR="000A3B48" w:rsidRPr="00E47B28" w:rsidRDefault="000A3B48" w:rsidP="00E74B4A">
      <w:pPr>
        <w:spacing w:line="240" w:lineRule="auto"/>
        <w:ind w:left="709" w:hanging="709"/>
        <w:rPr>
          <w:lang w:val="en-US"/>
        </w:rPr>
      </w:pPr>
    </w:p>
    <w:p w:rsidR="00164422" w:rsidRPr="00E47B28" w:rsidRDefault="00204094" w:rsidP="00E74B4A">
      <w:pPr>
        <w:spacing w:line="240" w:lineRule="auto"/>
        <w:ind w:left="709" w:hanging="709"/>
        <w:rPr>
          <w:color w:val="auto"/>
          <w:lang w:val="en-US"/>
        </w:rPr>
      </w:pPr>
      <w:r w:rsidRPr="00E47B28">
        <w:rPr>
          <w:lang w:val="en-US"/>
        </w:rPr>
        <w:t>Mullick, J., Deppeler, J., &amp; Sharma, U.</w:t>
      </w:r>
      <w:r w:rsidR="00DE3682" w:rsidRPr="00E47B28">
        <w:rPr>
          <w:color w:val="auto"/>
          <w:lang w:val="en-US"/>
        </w:rPr>
        <w:t xml:space="preserve"> (</w:t>
      </w:r>
      <w:r w:rsidR="00DB57C7" w:rsidRPr="00E47B28">
        <w:rPr>
          <w:lang w:val="en-US"/>
        </w:rPr>
        <w:t>in press</w:t>
      </w:r>
      <w:r w:rsidR="00DE3682" w:rsidRPr="00E47B28">
        <w:rPr>
          <w:color w:val="auto"/>
          <w:lang w:val="en-US"/>
        </w:rPr>
        <w:t>)</w:t>
      </w:r>
      <w:r w:rsidR="00AE33C5" w:rsidRPr="00E47B28">
        <w:rPr>
          <w:color w:val="auto"/>
          <w:lang w:val="en-US"/>
        </w:rPr>
        <w:t xml:space="preserve">. </w:t>
      </w:r>
      <w:r w:rsidR="00AE33C5" w:rsidRPr="00E47B28">
        <w:rPr>
          <w:lang w:val="en-US"/>
        </w:rPr>
        <w:t xml:space="preserve">The Leadership Practice Structure in Regular Primary Schools Involved in Inclusive Education Reform in Bangladesh. </w:t>
      </w:r>
      <w:r w:rsidR="00AE33C5" w:rsidRPr="00E47B28">
        <w:rPr>
          <w:i/>
          <w:lang w:val="en-US"/>
        </w:rPr>
        <w:t>The In</w:t>
      </w:r>
      <w:r w:rsidR="00DB57C7" w:rsidRPr="00E47B28">
        <w:rPr>
          <w:i/>
          <w:lang w:val="en-US"/>
        </w:rPr>
        <w:t>ternational Journal of Learning</w:t>
      </w:r>
      <w:r w:rsidR="00AE33C5" w:rsidRPr="00E47B28">
        <w:rPr>
          <w:lang w:val="en-US"/>
        </w:rPr>
        <w:t>.</w:t>
      </w:r>
    </w:p>
    <w:p w:rsidR="003B063B" w:rsidRPr="00E47B28" w:rsidRDefault="003B063B" w:rsidP="00E74B4A">
      <w:pPr>
        <w:spacing w:line="240" w:lineRule="auto"/>
        <w:ind w:left="709" w:hanging="709"/>
        <w:rPr>
          <w:color w:val="auto"/>
          <w:lang w:val="en-US"/>
        </w:rPr>
      </w:pPr>
    </w:p>
    <w:p w:rsidR="00164422" w:rsidRPr="00E47B28" w:rsidRDefault="007F5095" w:rsidP="00E74B4A">
      <w:pPr>
        <w:spacing w:line="240" w:lineRule="auto"/>
        <w:ind w:left="709" w:hanging="709"/>
        <w:rPr>
          <w:rFonts w:eastAsia="Calibri"/>
          <w:noProof/>
          <w:lang w:val="en-US"/>
        </w:rPr>
      </w:pPr>
      <w:r w:rsidRPr="00E47B28">
        <w:rPr>
          <w:rFonts w:eastAsia="Calibri"/>
          <w:noProof/>
          <w:lang w:val="en-US"/>
        </w:rPr>
        <w:t xml:space="preserve">Nasreen, M., &amp; Tate, S. (2007). </w:t>
      </w:r>
      <w:r w:rsidRPr="00E47B28">
        <w:rPr>
          <w:rFonts w:eastAsia="Calibri"/>
          <w:i/>
          <w:noProof/>
          <w:lang w:val="en-US"/>
        </w:rPr>
        <w:t>Social inclusion: Gender and equity in education SWAPs in South Asia, Bangladesh case study</w:t>
      </w:r>
      <w:r w:rsidRPr="00E47B28">
        <w:rPr>
          <w:rFonts w:eastAsia="Calibri"/>
          <w:noProof/>
          <w:lang w:val="en-US"/>
        </w:rPr>
        <w:t>. Kathmandu: UNICEF.</w:t>
      </w:r>
    </w:p>
    <w:p w:rsidR="003B063B" w:rsidRPr="00E47B28" w:rsidRDefault="003B063B" w:rsidP="00E74B4A">
      <w:pPr>
        <w:spacing w:line="240" w:lineRule="auto"/>
        <w:ind w:left="709" w:hanging="709"/>
        <w:rPr>
          <w:rFonts w:eastAsia="Calibri"/>
          <w:noProof/>
          <w:lang w:val="en-US"/>
        </w:rPr>
      </w:pPr>
    </w:p>
    <w:p w:rsidR="00164422" w:rsidRPr="00E47B28" w:rsidRDefault="007F5095" w:rsidP="00E74B4A">
      <w:pPr>
        <w:spacing w:line="240" w:lineRule="auto"/>
        <w:ind w:left="709" w:hanging="709"/>
        <w:rPr>
          <w:rFonts w:eastAsia="Calibri"/>
          <w:noProof/>
          <w:lang w:val="en-US"/>
        </w:rPr>
      </w:pPr>
      <w:r w:rsidRPr="00E47B28">
        <w:rPr>
          <w:rFonts w:eastAsia="Calibri"/>
          <w:noProof/>
          <w:lang w:val="en-US"/>
        </w:rPr>
        <w:t xml:space="preserve">Nath, S. R., &amp; Chowdhury, A. M. R. (2009). </w:t>
      </w:r>
      <w:r w:rsidRPr="00E47B28">
        <w:rPr>
          <w:rFonts w:eastAsia="Calibri"/>
          <w:i/>
          <w:noProof/>
          <w:lang w:val="en-US"/>
        </w:rPr>
        <w:t>State of primary education in Bangladesh: Progress made, challenges remained</w:t>
      </w:r>
      <w:r w:rsidRPr="00E47B28">
        <w:rPr>
          <w:rFonts w:eastAsia="Calibri"/>
          <w:noProof/>
          <w:lang w:val="en-US"/>
        </w:rPr>
        <w:t>. Dhaka: Campaign for Popular Education (CAMPE).</w:t>
      </w:r>
    </w:p>
    <w:p w:rsidR="003B063B" w:rsidRPr="00E47B28" w:rsidRDefault="003B063B" w:rsidP="00E74B4A">
      <w:pPr>
        <w:spacing w:line="240" w:lineRule="auto"/>
        <w:ind w:left="709" w:hanging="709"/>
        <w:rPr>
          <w:rFonts w:eastAsia="Calibri"/>
          <w:noProof/>
          <w:lang w:val="en-US"/>
        </w:rPr>
      </w:pPr>
    </w:p>
    <w:p w:rsidR="00164422" w:rsidRPr="00E47B28" w:rsidRDefault="007F5095" w:rsidP="00E74B4A">
      <w:pPr>
        <w:spacing w:line="240" w:lineRule="auto"/>
        <w:ind w:left="709" w:hanging="709"/>
        <w:rPr>
          <w:rFonts w:eastAsia="Calibri"/>
          <w:noProof/>
          <w:lang w:val="en-US"/>
        </w:rPr>
      </w:pPr>
      <w:r w:rsidRPr="00E47B28">
        <w:rPr>
          <w:rFonts w:eastAsia="Calibri"/>
          <w:noProof/>
          <w:lang w:val="en-US"/>
        </w:rPr>
        <w:t xml:space="preserve">NCSL (2006). </w:t>
      </w:r>
      <w:r w:rsidRPr="00E47B28">
        <w:rPr>
          <w:rFonts w:eastAsia="Calibri"/>
          <w:i/>
          <w:noProof/>
          <w:lang w:val="en-US"/>
        </w:rPr>
        <w:t>Network leadership in action: Getting started with Networked School Self-evaluation</w:t>
      </w:r>
      <w:r w:rsidRPr="00E47B28">
        <w:rPr>
          <w:rFonts w:eastAsia="Calibri"/>
          <w:noProof/>
          <w:lang w:val="en-US"/>
        </w:rPr>
        <w:t>. Nottingham: National College for School Leadership.</w:t>
      </w:r>
    </w:p>
    <w:p w:rsidR="003B063B" w:rsidRPr="00E47B28" w:rsidRDefault="003B063B" w:rsidP="000528B3">
      <w:pPr>
        <w:spacing w:line="240" w:lineRule="auto"/>
        <w:rPr>
          <w:noProof/>
          <w:lang w:val="en-US"/>
        </w:rPr>
      </w:pPr>
    </w:p>
    <w:p w:rsidR="00164422" w:rsidRPr="00E47B28" w:rsidRDefault="007F5095" w:rsidP="00E74B4A">
      <w:pPr>
        <w:spacing w:line="240" w:lineRule="auto"/>
        <w:ind w:left="709" w:hanging="709"/>
        <w:rPr>
          <w:rFonts w:eastAsia="Calibri"/>
          <w:noProof/>
          <w:lang w:val="en-US"/>
        </w:rPr>
      </w:pPr>
      <w:r w:rsidRPr="00E47B28">
        <w:rPr>
          <w:rFonts w:eastAsia="Calibri"/>
          <w:noProof/>
          <w:lang w:val="en-US"/>
        </w:rPr>
        <w:t xml:space="preserve">Patton, M. Q. (2002). </w:t>
      </w:r>
      <w:r w:rsidRPr="00E47B28">
        <w:rPr>
          <w:rFonts w:eastAsia="Calibri"/>
          <w:i/>
          <w:noProof/>
          <w:lang w:val="en-US"/>
        </w:rPr>
        <w:t>Qualitative research &amp; evaluation methods</w:t>
      </w:r>
      <w:r w:rsidRPr="00E47B28">
        <w:rPr>
          <w:rFonts w:eastAsia="Calibri"/>
          <w:noProof/>
          <w:lang w:val="en-US"/>
        </w:rPr>
        <w:t xml:space="preserve"> (3rd ed.). Thousand Oaks, CA. : Sage Publications Inc.</w:t>
      </w:r>
    </w:p>
    <w:p w:rsidR="003B063B" w:rsidRPr="00E47B28" w:rsidRDefault="003B063B" w:rsidP="00E74B4A">
      <w:pPr>
        <w:spacing w:line="240" w:lineRule="auto"/>
        <w:ind w:left="709" w:hanging="709"/>
        <w:rPr>
          <w:rFonts w:eastAsia="Calibri"/>
          <w:noProof/>
          <w:lang w:val="en-US"/>
        </w:rPr>
      </w:pPr>
    </w:p>
    <w:p w:rsidR="003B063B" w:rsidRPr="00E47B28" w:rsidRDefault="007F5095" w:rsidP="00E74B4A">
      <w:pPr>
        <w:spacing w:line="240" w:lineRule="auto"/>
        <w:ind w:left="709" w:hanging="709"/>
        <w:rPr>
          <w:rFonts w:eastAsia="Calibri"/>
          <w:noProof/>
          <w:lang w:val="en-US"/>
        </w:rPr>
      </w:pPr>
      <w:r w:rsidRPr="00E47B28">
        <w:rPr>
          <w:rFonts w:eastAsia="Calibri"/>
          <w:noProof/>
          <w:lang w:val="en-US"/>
        </w:rPr>
        <w:t xml:space="preserve">Pitts, V. M., &amp; Spillane, J. P. (2009). Using social network methods to study school leadership. </w:t>
      </w:r>
      <w:r w:rsidRPr="00E47B28">
        <w:rPr>
          <w:rFonts w:eastAsia="Calibri"/>
          <w:i/>
          <w:noProof/>
          <w:lang w:val="en-US"/>
        </w:rPr>
        <w:t>International Journal of Research &amp; Method in Education, 32</w:t>
      </w:r>
      <w:r w:rsidRPr="00E47B28">
        <w:rPr>
          <w:rFonts w:eastAsia="Calibri"/>
          <w:noProof/>
          <w:lang w:val="en-US"/>
        </w:rPr>
        <w:t>(2), 185-207.</w:t>
      </w:r>
    </w:p>
    <w:p w:rsidR="003B063B" w:rsidRPr="00E47B28" w:rsidRDefault="003B063B" w:rsidP="00E74B4A">
      <w:pPr>
        <w:spacing w:line="240" w:lineRule="auto"/>
        <w:ind w:left="709" w:hanging="709"/>
        <w:rPr>
          <w:rFonts w:eastAsia="Calibri"/>
          <w:noProof/>
          <w:lang w:val="en-US"/>
        </w:rPr>
      </w:pPr>
    </w:p>
    <w:p w:rsidR="00164422" w:rsidRPr="00E47B28" w:rsidRDefault="007F5095" w:rsidP="00E74B4A">
      <w:pPr>
        <w:spacing w:line="240" w:lineRule="auto"/>
        <w:ind w:left="709" w:hanging="709"/>
        <w:rPr>
          <w:rFonts w:eastAsia="Calibri"/>
          <w:noProof/>
          <w:lang w:val="en-US"/>
        </w:rPr>
      </w:pPr>
      <w:r w:rsidRPr="00E47B28">
        <w:rPr>
          <w:rFonts w:eastAsia="Calibri"/>
          <w:noProof/>
          <w:lang w:val="en-US"/>
        </w:rPr>
        <w:t xml:space="preserve">Prinsloo, E. (2001). Working towards inclusive education in South African classrooms. </w:t>
      </w:r>
      <w:r w:rsidRPr="00E47B28">
        <w:rPr>
          <w:rFonts w:eastAsia="Calibri"/>
          <w:i/>
          <w:noProof/>
          <w:lang w:val="en-US"/>
        </w:rPr>
        <w:t>South African Journal of Education, 21</w:t>
      </w:r>
      <w:r w:rsidRPr="00E47B28">
        <w:rPr>
          <w:rFonts w:eastAsia="Calibri"/>
          <w:noProof/>
          <w:lang w:val="en-US"/>
        </w:rPr>
        <w:t>(4), 344-348.</w:t>
      </w:r>
    </w:p>
    <w:p w:rsidR="003B063B" w:rsidRPr="00E47B28" w:rsidRDefault="003B063B" w:rsidP="00E74B4A">
      <w:pPr>
        <w:spacing w:line="240" w:lineRule="auto"/>
        <w:ind w:left="709" w:hanging="709"/>
        <w:rPr>
          <w:rFonts w:eastAsia="Calibri"/>
          <w:noProof/>
          <w:lang w:val="en-US"/>
        </w:rPr>
      </w:pPr>
    </w:p>
    <w:p w:rsidR="00164422" w:rsidRPr="00E47B28" w:rsidRDefault="00577040" w:rsidP="00E74B4A">
      <w:pPr>
        <w:spacing w:line="240" w:lineRule="auto"/>
        <w:ind w:left="709" w:hanging="709"/>
        <w:rPr>
          <w:rFonts w:eastAsia="Calibri"/>
          <w:noProof/>
          <w:lang w:val="en-US"/>
        </w:rPr>
      </w:pPr>
      <w:r w:rsidRPr="00E47B28">
        <w:rPr>
          <w:rFonts w:eastAsia="Calibri"/>
          <w:noProof/>
          <w:lang w:val="en-US"/>
        </w:rPr>
        <w:t xml:space="preserve">Sabur, Z. &amp; Ahmed, M. (2010). Multiple providers and access to primary education: The case of Bangladesh. </w:t>
      </w:r>
      <w:r w:rsidRPr="00E47B28">
        <w:rPr>
          <w:rFonts w:eastAsia="Calibri"/>
          <w:i/>
          <w:noProof/>
          <w:lang w:val="en-US"/>
        </w:rPr>
        <w:t>Prospects, 40</w:t>
      </w:r>
      <w:r w:rsidRPr="00E47B28">
        <w:rPr>
          <w:rFonts w:eastAsia="Calibri"/>
          <w:noProof/>
          <w:lang w:val="en-US"/>
        </w:rPr>
        <w:t>(3), 393-415.</w:t>
      </w:r>
    </w:p>
    <w:p w:rsidR="003B063B" w:rsidRPr="00E47B28" w:rsidRDefault="003B063B" w:rsidP="00E74B4A">
      <w:pPr>
        <w:spacing w:line="240" w:lineRule="auto"/>
        <w:ind w:left="709" w:hanging="709"/>
        <w:rPr>
          <w:rFonts w:eastAsia="Calibri"/>
          <w:noProof/>
          <w:lang w:val="en-US"/>
        </w:rPr>
      </w:pPr>
    </w:p>
    <w:p w:rsidR="00164422" w:rsidRPr="00E47B28" w:rsidRDefault="007F5095" w:rsidP="00E74B4A">
      <w:pPr>
        <w:spacing w:line="240" w:lineRule="auto"/>
        <w:ind w:left="709" w:hanging="709"/>
        <w:rPr>
          <w:rFonts w:eastAsia="Calibri"/>
          <w:noProof/>
          <w:lang w:val="en-US"/>
        </w:rPr>
      </w:pPr>
      <w:r w:rsidRPr="00E47B28">
        <w:rPr>
          <w:rFonts w:eastAsia="Calibri"/>
          <w:noProof/>
          <w:lang w:val="en-US"/>
        </w:rPr>
        <w:t xml:space="preserve">Sarker, P., &amp; Davey, G. (2007). Exclusion of indigenous children from primary education in the Rajshahi Division of northwestern Bangladesh. </w:t>
      </w:r>
      <w:r w:rsidRPr="00E47B28">
        <w:rPr>
          <w:rFonts w:eastAsia="Calibri"/>
          <w:i/>
          <w:noProof/>
          <w:lang w:val="en-US"/>
        </w:rPr>
        <w:t>International Journal of Inclusive Education, 13</w:t>
      </w:r>
      <w:r w:rsidRPr="00E47B28">
        <w:rPr>
          <w:rFonts w:eastAsia="Calibri"/>
          <w:noProof/>
          <w:lang w:val="en-US"/>
        </w:rPr>
        <w:t>(1), 1-11.</w:t>
      </w:r>
    </w:p>
    <w:p w:rsidR="003B063B" w:rsidRPr="00E47B28" w:rsidRDefault="003B063B" w:rsidP="00E74B4A">
      <w:pPr>
        <w:spacing w:line="240" w:lineRule="auto"/>
        <w:ind w:left="709" w:hanging="709"/>
        <w:rPr>
          <w:rFonts w:eastAsia="Calibri"/>
          <w:noProof/>
          <w:lang w:val="en-US"/>
        </w:rPr>
      </w:pPr>
    </w:p>
    <w:p w:rsidR="00366BCC" w:rsidRPr="00E47B28" w:rsidRDefault="007F5095" w:rsidP="00366BCC">
      <w:pPr>
        <w:spacing w:line="240" w:lineRule="auto"/>
        <w:ind w:left="709" w:hanging="709"/>
        <w:rPr>
          <w:rFonts w:eastAsia="Calibri"/>
          <w:noProof/>
          <w:lang w:val="en-US"/>
        </w:rPr>
      </w:pPr>
      <w:r w:rsidRPr="00E47B28">
        <w:rPr>
          <w:rFonts w:eastAsia="Calibri"/>
          <w:noProof/>
          <w:lang w:val="en-US"/>
        </w:rPr>
        <w:t xml:space="preserve">Save the Children (2008). </w:t>
      </w:r>
      <w:r w:rsidRPr="00E47B28">
        <w:rPr>
          <w:rFonts w:eastAsia="Calibri"/>
          <w:i/>
          <w:noProof/>
          <w:lang w:val="en-US"/>
        </w:rPr>
        <w:t>Making Schools Inclusive: How change can happen, Save the Children’s experience</w:t>
      </w:r>
      <w:r w:rsidRPr="00E47B28">
        <w:rPr>
          <w:rFonts w:eastAsia="Calibri"/>
          <w:noProof/>
          <w:lang w:val="en-US"/>
        </w:rPr>
        <w:t>. London: Save the Children, UK.</w:t>
      </w:r>
    </w:p>
    <w:p w:rsidR="00366BCC" w:rsidRPr="00E47B28" w:rsidRDefault="00366BCC" w:rsidP="00366BCC">
      <w:pPr>
        <w:spacing w:line="240" w:lineRule="auto"/>
        <w:ind w:left="709" w:hanging="709"/>
        <w:rPr>
          <w:rFonts w:eastAsia="Calibri"/>
          <w:noProof/>
          <w:lang w:val="en-US"/>
        </w:rPr>
      </w:pPr>
    </w:p>
    <w:p w:rsidR="00366BCC" w:rsidRPr="00E47B28" w:rsidRDefault="00366BCC" w:rsidP="00366BCC">
      <w:pPr>
        <w:spacing w:line="240" w:lineRule="auto"/>
        <w:ind w:left="709" w:hanging="709"/>
        <w:rPr>
          <w:rFonts w:eastAsia="Calibri"/>
          <w:noProof/>
          <w:lang w:val="en-US"/>
        </w:rPr>
      </w:pPr>
      <w:r w:rsidRPr="00E47B28">
        <w:rPr>
          <w:rFonts w:eastAsia="Calibri"/>
          <w:noProof/>
          <w:lang w:val="en-US"/>
        </w:rPr>
        <w:t xml:space="preserve">Servage, L. (2008). </w:t>
      </w:r>
      <w:r w:rsidRPr="00E47B28">
        <w:rPr>
          <w:rFonts w:eastAsia="Calibri"/>
          <w:bCs/>
          <w:color w:val="auto"/>
          <w:lang w:val="en-US"/>
        </w:rPr>
        <w:t>Critical and transformative practices</w:t>
      </w:r>
      <w:r w:rsidR="001E7189" w:rsidRPr="00E47B28">
        <w:rPr>
          <w:rFonts w:eastAsia="Calibri"/>
          <w:bCs/>
          <w:color w:val="auto"/>
          <w:lang w:val="en-US"/>
        </w:rPr>
        <w:t xml:space="preserve"> </w:t>
      </w:r>
      <w:r w:rsidRPr="00E47B28">
        <w:rPr>
          <w:rFonts w:eastAsia="Calibri"/>
          <w:bCs/>
          <w:color w:val="auto"/>
          <w:lang w:val="en-US"/>
        </w:rPr>
        <w:t xml:space="preserve">in professional learning communities. </w:t>
      </w:r>
      <w:r w:rsidRPr="00E47B28">
        <w:rPr>
          <w:rFonts w:eastAsia="Calibri"/>
          <w:bCs/>
          <w:i/>
          <w:color w:val="auto"/>
          <w:lang w:val="en-US"/>
        </w:rPr>
        <w:t>Teacher Education Quarterly</w:t>
      </w:r>
      <w:r w:rsidR="00D83804" w:rsidRPr="00E47B28">
        <w:rPr>
          <w:rFonts w:eastAsia="Calibri"/>
          <w:bCs/>
          <w:color w:val="auto"/>
          <w:lang w:val="en-US"/>
        </w:rPr>
        <w:t>, 35</w:t>
      </w:r>
      <w:r w:rsidRPr="00E47B28">
        <w:rPr>
          <w:rFonts w:eastAsia="Calibri"/>
          <w:bCs/>
          <w:color w:val="auto"/>
          <w:lang w:val="en-US"/>
        </w:rPr>
        <w:t xml:space="preserve">(1), 63-77. </w:t>
      </w:r>
    </w:p>
    <w:p w:rsidR="003B063B" w:rsidRPr="00E47B28" w:rsidRDefault="003B063B" w:rsidP="00E74B4A">
      <w:pPr>
        <w:spacing w:line="240" w:lineRule="auto"/>
        <w:ind w:left="709" w:hanging="709"/>
        <w:rPr>
          <w:rFonts w:eastAsia="Calibri"/>
          <w:noProof/>
          <w:lang w:val="en-US"/>
        </w:rPr>
      </w:pPr>
    </w:p>
    <w:p w:rsidR="00164422" w:rsidRPr="00E47B28" w:rsidRDefault="007E684F" w:rsidP="00E74B4A">
      <w:pPr>
        <w:spacing w:line="240" w:lineRule="auto"/>
        <w:ind w:left="709" w:hanging="709"/>
        <w:rPr>
          <w:noProof/>
          <w:lang w:val="en-US"/>
        </w:rPr>
      </w:pPr>
      <w:r w:rsidRPr="00E47B28">
        <w:rPr>
          <w:noProof/>
          <w:lang w:val="en-US"/>
        </w:rPr>
        <w:t xml:space="preserve">Spillane, J. (2006). </w:t>
      </w:r>
      <w:r w:rsidRPr="00E47B28">
        <w:rPr>
          <w:i/>
          <w:noProof/>
          <w:lang w:val="en-US"/>
        </w:rPr>
        <w:t>Distributed leadership</w:t>
      </w:r>
      <w:r w:rsidRPr="00E47B28">
        <w:rPr>
          <w:noProof/>
          <w:lang w:val="en-US"/>
        </w:rPr>
        <w:t>. San Francisco: Jossey-Bass.</w:t>
      </w:r>
    </w:p>
    <w:p w:rsidR="00956196" w:rsidRPr="00E47B28" w:rsidRDefault="00956196" w:rsidP="00E74B4A">
      <w:pPr>
        <w:spacing w:line="240" w:lineRule="auto"/>
        <w:ind w:left="709" w:hanging="709"/>
        <w:rPr>
          <w:noProof/>
          <w:lang w:val="en-US"/>
        </w:rPr>
      </w:pPr>
    </w:p>
    <w:p w:rsidR="00956196" w:rsidRPr="00E47B28" w:rsidRDefault="00956196" w:rsidP="00E74B4A">
      <w:pPr>
        <w:spacing w:line="240" w:lineRule="auto"/>
        <w:ind w:left="709" w:hanging="709"/>
        <w:rPr>
          <w:noProof/>
          <w:lang w:val="en-US"/>
        </w:rPr>
      </w:pPr>
      <w:r w:rsidRPr="00E47B28">
        <w:rPr>
          <w:noProof/>
          <w:lang w:val="en-US"/>
        </w:rPr>
        <w:t xml:space="preserve">Spillane, J., Camburn, E. M., Pustejovsky, J., Pareja, A. S., &amp; Lewis, G. (2008). Taking a distributed perspective: Epistemological and methodological tradeoffs in operationalizing the leaders-plus aspects. </w:t>
      </w:r>
      <w:r w:rsidRPr="00E47B28">
        <w:rPr>
          <w:i/>
          <w:noProof/>
          <w:lang w:val="en-US"/>
        </w:rPr>
        <w:t>Journal of Educational Administration, 46</w:t>
      </w:r>
      <w:r w:rsidRPr="00E47B28">
        <w:rPr>
          <w:noProof/>
          <w:lang w:val="en-US"/>
        </w:rPr>
        <w:t>(2), 189-213.</w:t>
      </w:r>
    </w:p>
    <w:p w:rsidR="003B063B" w:rsidRPr="00E47B28" w:rsidRDefault="003B063B" w:rsidP="00E74B4A">
      <w:pPr>
        <w:spacing w:line="240" w:lineRule="auto"/>
        <w:ind w:left="709" w:hanging="709"/>
        <w:rPr>
          <w:rFonts w:eastAsia="Calibri"/>
          <w:noProof/>
          <w:lang w:val="en-US"/>
        </w:rPr>
      </w:pPr>
    </w:p>
    <w:p w:rsidR="00164422" w:rsidRPr="00E47B28" w:rsidRDefault="007E684F" w:rsidP="00E74B4A">
      <w:pPr>
        <w:spacing w:line="240" w:lineRule="auto"/>
        <w:ind w:left="709" w:hanging="709"/>
        <w:rPr>
          <w:noProof/>
          <w:lang w:val="en-US"/>
        </w:rPr>
      </w:pPr>
      <w:r w:rsidRPr="00E47B28">
        <w:rPr>
          <w:noProof/>
          <w:lang w:val="en-US"/>
        </w:rPr>
        <w:t xml:space="preserve">Spillane, J., Halverson, R., &amp; Diamond, J. (2001). Investigating school leadership practice: A distributed perspective. </w:t>
      </w:r>
      <w:r w:rsidRPr="00E47B28">
        <w:rPr>
          <w:i/>
          <w:noProof/>
          <w:lang w:val="en-US"/>
        </w:rPr>
        <w:t>Educational Researcher, 30</w:t>
      </w:r>
      <w:r w:rsidRPr="00E47B28">
        <w:rPr>
          <w:noProof/>
          <w:lang w:val="en-US"/>
        </w:rPr>
        <w:t>(1), 23-28.</w:t>
      </w:r>
    </w:p>
    <w:p w:rsidR="003B063B" w:rsidRPr="00E47B28" w:rsidRDefault="003B063B" w:rsidP="00E74B4A">
      <w:pPr>
        <w:spacing w:line="240" w:lineRule="auto"/>
        <w:ind w:left="709" w:hanging="709"/>
        <w:rPr>
          <w:noProof/>
          <w:lang w:val="en-US"/>
        </w:rPr>
      </w:pPr>
    </w:p>
    <w:p w:rsidR="00AB7235" w:rsidRPr="00E47B28" w:rsidRDefault="00BA66B1" w:rsidP="00AB7235">
      <w:pPr>
        <w:spacing w:line="240" w:lineRule="auto"/>
        <w:ind w:left="709" w:hanging="709"/>
        <w:rPr>
          <w:rFonts w:eastAsia="Calibri"/>
          <w:i/>
          <w:iCs/>
          <w:color w:val="auto"/>
          <w:lang w:val="en-US"/>
        </w:rPr>
      </w:pPr>
      <w:r w:rsidRPr="00E47B28">
        <w:rPr>
          <w:rFonts w:eastAsia="Calibri"/>
          <w:lang w:val="en-US"/>
        </w:rPr>
        <w:t>Stoll, L., Bolam, R., McMahon, A., Thomas, S., Wallace, M., Greenwod, A., Hawkey, K. (2006)</w:t>
      </w:r>
      <w:r w:rsidR="00A445A9" w:rsidRPr="00E47B28">
        <w:rPr>
          <w:rFonts w:eastAsia="Calibri"/>
          <w:lang w:val="en-US"/>
        </w:rPr>
        <w:t>.</w:t>
      </w:r>
      <w:r w:rsidR="00AB7235" w:rsidRPr="00E47B28">
        <w:rPr>
          <w:rFonts w:eastAsia="Calibri"/>
          <w:i/>
          <w:iCs/>
          <w:color w:val="auto"/>
          <w:lang w:val="en-US"/>
        </w:rPr>
        <w:t>Professional Learning Communities: Source Materials for School Leaders and Other Leaders of Professional Learning</w:t>
      </w:r>
      <w:r w:rsidR="00AB7235" w:rsidRPr="00E47B28">
        <w:rPr>
          <w:rFonts w:eastAsia="Calibri"/>
          <w:color w:val="auto"/>
          <w:lang w:val="en-US"/>
        </w:rPr>
        <w:t>. London: Innovation Unit, DfES, NCSL and GTCe.</w:t>
      </w:r>
    </w:p>
    <w:p w:rsidR="003B063B" w:rsidRPr="00E47B28" w:rsidRDefault="003B063B" w:rsidP="00E74B4A">
      <w:pPr>
        <w:spacing w:line="240" w:lineRule="auto"/>
        <w:ind w:left="709" w:hanging="709"/>
        <w:rPr>
          <w:rFonts w:eastAsia="Calibri"/>
          <w:lang w:val="en-US"/>
        </w:rPr>
      </w:pPr>
    </w:p>
    <w:p w:rsidR="00164422" w:rsidRPr="00E47B28" w:rsidRDefault="00FD09C2" w:rsidP="00E74B4A">
      <w:pPr>
        <w:spacing w:line="240" w:lineRule="auto"/>
        <w:ind w:left="709" w:hanging="709"/>
        <w:rPr>
          <w:i/>
          <w:iCs/>
          <w:lang w:val="en-US"/>
        </w:rPr>
      </w:pPr>
      <w:r w:rsidRPr="00E47B28">
        <w:rPr>
          <w:lang w:val="en-US"/>
        </w:rPr>
        <w:t xml:space="preserve">Thomas, D. (2006). A general inductive approach for analyzing qualitative evaluation data. </w:t>
      </w:r>
      <w:r w:rsidRPr="00E47B28">
        <w:rPr>
          <w:i/>
          <w:iCs/>
          <w:lang w:val="en-US"/>
        </w:rPr>
        <w:t xml:space="preserve">American Journal of Evaluation, </w:t>
      </w:r>
      <w:r w:rsidRPr="00E47B28">
        <w:rPr>
          <w:iCs/>
          <w:lang w:val="en-US"/>
        </w:rPr>
        <w:t>27</w:t>
      </w:r>
      <w:r w:rsidR="00AB7235" w:rsidRPr="00E47B28">
        <w:rPr>
          <w:iCs/>
          <w:lang w:val="en-US"/>
        </w:rPr>
        <w:t>(2)</w:t>
      </w:r>
      <w:r w:rsidRPr="00E47B28">
        <w:rPr>
          <w:iCs/>
          <w:lang w:val="en-US"/>
        </w:rPr>
        <w:t>, 237-246.</w:t>
      </w:r>
    </w:p>
    <w:p w:rsidR="003B063B" w:rsidRPr="00E47B28" w:rsidRDefault="003B063B" w:rsidP="00E74B4A">
      <w:pPr>
        <w:spacing w:line="240" w:lineRule="auto"/>
        <w:ind w:left="709" w:hanging="709"/>
        <w:rPr>
          <w:lang w:val="en-US"/>
        </w:rPr>
      </w:pPr>
    </w:p>
    <w:p w:rsidR="00164422" w:rsidRPr="00E47B28" w:rsidRDefault="001166BD" w:rsidP="00E74B4A">
      <w:pPr>
        <w:spacing w:line="240" w:lineRule="auto"/>
        <w:ind w:left="709" w:hanging="709"/>
        <w:rPr>
          <w:noProof/>
          <w:lang w:val="en-US"/>
        </w:rPr>
      </w:pPr>
      <w:r w:rsidRPr="00E47B28">
        <w:rPr>
          <w:noProof/>
          <w:lang w:val="en-US"/>
        </w:rPr>
        <w:t xml:space="preserve">UNESCO (1990). </w:t>
      </w:r>
      <w:r w:rsidRPr="00E47B28">
        <w:rPr>
          <w:i/>
          <w:noProof/>
          <w:lang w:val="en-US"/>
        </w:rPr>
        <w:t>World declaration on education for all and framework for action to meet basic learning needs</w:t>
      </w:r>
      <w:r w:rsidRPr="00E47B28">
        <w:rPr>
          <w:noProof/>
          <w:lang w:val="en-US"/>
        </w:rPr>
        <w:t>. Paris: UNESCO.</w:t>
      </w:r>
    </w:p>
    <w:p w:rsidR="003B063B" w:rsidRPr="00E47B28" w:rsidRDefault="003B063B" w:rsidP="00E74B4A">
      <w:pPr>
        <w:spacing w:line="240" w:lineRule="auto"/>
        <w:ind w:left="709" w:hanging="709"/>
        <w:rPr>
          <w:noProof/>
          <w:lang w:val="en-US"/>
        </w:rPr>
      </w:pPr>
    </w:p>
    <w:p w:rsidR="00164422" w:rsidRPr="00E47B28" w:rsidRDefault="001166BD" w:rsidP="00E74B4A">
      <w:pPr>
        <w:spacing w:line="240" w:lineRule="auto"/>
        <w:ind w:left="709" w:hanging="709"/>
        <w:rPr>
          <w:noProof/>
          <w:lang w:val="en-US"/>
        </w:rPr>
      </w:pPr>
      <w:r w:rsidRPr="00E47B28">
        <w:rPr>
          <w:noProof/>
          <w:lang w:val="en-US"/>
        </w:rPr>
        <w:t xml:space="preserve">UNESCO (1994). </w:t>
      </w:r>
      <w:r w:rsidRPr="00E47B28">
        <w:rPr>
          <w:i/>
          <w:noProof/>
          <w:lang w:val="en-US"/>
        </w:rPr>
        <w:t>Salamanca statement and framework for action on special education needs</w:t>
      </w:r>
      <w:r w:rsidRPr="00E47B28">
        <w:rPr>
          <w:noProof/>
          <w:lang w:val="en-US"/>
        </w:rPr>
        <w:t>. Paris: UNESCO.</w:t>
      </w:r>
    </w:p>
    <w:p w:rsidR="003B063B" w:rsidRPr="00E47B28" w:rsidRDefault="003B063B" w:rsidP="00E74B4A">
      <w:pPr>
        <w:spacing w:line="240" w:lineRule="auto"/>
        <w:ind w:left="709" w:hanging="709"/>
        <w:rPr>
          <w:noProof/>
          <w:lang w:val="en-US"/>
        </w:rPr>
      </w:pPr>
    </w:p>
    <w:p w:rsidR="00164422" w:rsidRPr="00E47B28" w:rsidRDefault="001166BD" w:rsidP="00E74B4A">
      <w:pPr>
        <w:spacing w:line="240" w:lineRule="auto"/>
        <w:ind w:left="709" w:hanging="709"/>
        <w:rPr>
          <w:noProof/>
          <w:lang w:val="en-US"/>
        </w:rPr>
      </w:pPr>
      <w:r w:rsidRPr="00E47B28">
        <w:rPr>
          <w:noProof/>
          <w:lang w:val="en-US"/>
        </w:rPr>
        <w:t xml:space="preserve">UNESCO (2000). </w:t>
      </w:r>
      <w:r w:rsidRPr="00E47B28">
        <w:rPr>
          <w:i/>
          <w:noProof/>
          <w:lang w:val="en-US"/>
        </w:rPr>
        <w:t>The Dakar Framework for Action</w:t>
      </w:r>
      <w:r w:rsidRPr="00E47B28">
        <w:rPr>
          <w:noProof/>
          <w:lang w:val="en-US"/>
        </w:rPr>
        <w:t>. Paris: UNESCO.</w:t>
      </w:r>
    </w:p>
    <w:p w:rsidR="003B063B" w:rsidRPr="00E47B28" w:rsidRDefault="003B063B" w:rsidP="00E74B4A">
      <w:pPr>
        <w:spacing w:line="240" w:lineRule="auto"/>
        <w:ind w:left="709" w:hanging="709"/>
        <w:rPr>
          <w:noProof/>
          <w:lang w:val="en-US"/>
        </w:rPr>
      </w:pPr>
    </w:p>
    <w:p w:rsidR="00164422" w:rsidRPr="00E47B28" w:rsidRDefault="00577040" w:rsidP="00E74B4A">
      <w:pPr>
        <w:spacing w:line="240" w:lineRule="auto"/>
        <w:ind w:left="709" w:hanging="709"/>
        <w:rPr>
          <w:rFonts w:eastAsia="Calibri"/>
          <w:b/>
          <w:iCs/>
          <w:color w:val="666666"/>
          <w:lang w:val="en-US"/>
        </w:rPr>
      </w:pPr>
      <w:r w:rsidRPr="00E47B28">
        <w:rPr>
          <w:rFonts w:eastAsia="Calibri"/>
          <w:noProof/>
          <w:lang w:val="en-US"/>
        </w:rPr>
        <w:t xml:space="preserve">UNESCO (2005). </w:t>
      </w:r>
      <w:r w:rsidRPr="00E47B28">
        <w:rPr>
          <w:rFonts w:eastAsia="Calibri"/>
          <w:i/>
          <w:iCs/>
          <w:lang w:val="en-US"/>
        </w:rPr>
        <w:t xml:space="preserve">Guidelines for inclusion: </w:t>
      </w:r>
      <w:r w:rsidRPr="00E47B28">
        <w:rPr>
          <w:rFonts w:eastAsia="Calibri"/>
          <w:i/>
          <w:lang w:val="en-US"/>
        </w:rPr>
        <w:t>Ensuring access</w:t>
      </w:r>
      <w:r w:rsidR="001E7189" w:rsidRPr="00E47B28">
        <w:rPr>
          <w:rFonts w:eastAsia="Calibri"/>
          <w:i/>
          <w:lang w:val="en-US"/>
        </w:rPr>
        <w:t xml:space="preserve"> </w:t>
      </w:r>
      <w:r w:rsidRPr="00E47B28">
        <w:rPr>
          <w:rFonts w:eastAsia="Calibri"/>
          <w:i/>
          <w:lang w:val="en-US"/>
        </w:rPr>
        <w:t>to education for all</w:t>
      </w:r>
      <w:r w:rsidRPr="00E47B28">
        <w:rPr>
          <w:rFonts w:eastAsia="Calibri"/>
          <w:lang w:val="en-US"/>
        </w:rPr>
        <w:t>. Paris: UNESCO</w:t>
      </w:r>
      <w:r w:rsidR="001166BD" w:rsidRPr="00E47B28">
        <w:rPr>
          <w:rFonts w:eastAsia="Calibri"/>
          <w:lang w:val="en-US"/>
        </w:rPr>
        <w:t>.</w:t>
      </w:r>
    </w:p>
    <w:p w:rsidR="00957E24" w:rsidRPr="00E47B28" w:rsidRDefault="00743C08" w:rsidP="00E74B4A">
      <w:pPr>
        <w:spacing w:line="240" w:lineRule="auto"/>
        <w:rPr>
          <w:rFonts w:eastAsia="Calibri"/>
          <w:lang w:val="en-US"/>
        </w:rPr>
        <w:sectPr w:rsidR="00957E24" w:rsidRPr="00E47B28" w:rsidSect="00A402AB">
          <w:headerReference w:type="default" r:id="rId10"/>
          <w:footerReference w:type="default" r:id="rId11"/>
          <w:pgSz w:w="11906" w:h="16838" w:code="9"/>
          <w:pgMar w:top="1440" w:right="1440" w:bottom="1440" w:left="1440" w:header="709" w:footer="709" w:gutter="0"/>
          <w:pgNumType w:start="1"/>
          <w:cols w:space="708"/>
          <w:docGrid w:linePitch="360"/>
        </w:sectPr>
      </w:pPr>
      <w:r w:rsidRPr="00E47B28">
        <w:rPr>
          <w:rFonts w:eastAsia="Calibri"/>
          <w:lang w:val="en-US"/>
        </w:rPr>
        <w:fldChar w:fldCharType="end"/>
      </w:r>
    </w:p>
    <w:p w:rsidR="00FC2C26" w:rsidRPr="00E47B28" w:rsidRDefault="00FC2C26" w:rsidP="0007290C">
      <w:pPr>
        <w:spacing w:line="240" w:lineRule="auto"/>
        <w:jc w:val="center"/>
        <w:rPr>
          <w:b/>
          <w:lang w:val="en-US"/>
        </w:rPr>
      </w:pPr>
      <w:r w:rsidRPr="00E47B28">
        <w:rPr>
          <w:b/>
          <w:lang w:val="en-US"/>
        </w:rPr>
        <w:lastRenderedPageBreak/>
        <w:t>Appendix 1</w:t>
      </w:r>
    </w:p>
    <w:p w:rsidR="0007290C" w:rsidRPr="00E47B28" w:rsidRDefault="0007290C" w:rsidP="00532D9F">
      <w:pPr>
        <w:spacing w:line="240" w:lineRule="auto"/>
        <w:rPr>
          <w:b/>
          <w:lang w:val="en-US"/>
        </w:rPr>
      </w:pPr>
    </w:p>
    <w:p w:rsidR="00532D9F" w:rsidRPr="00E47B28" w:rsidRDefault="00532D9F" w:rsidP="00532D9F">
      <w:pPr>
        <w:spacing w:line="240" w:lineRule="auto"/>
        <w:rPr>
          <w:b/>
          <w:lang w:val="en-US"/>
        </w:rPr>
      </w:pPr>
      <w:r w:rsidRPr="00E47B28">
        <w:rPr>
          <w:b/>
          <w:lang w:val="en-US"/>
        </w:rPr>
        <w:t>Initial codes, reduced codes and themes related to challenges for implementing IE</w:t>
      </w:r>
    </w:p>
    <w:p w:rsidR="00532D9F" w:rsidRPr="00E47B28" w:rsidRDefault="00532D9F" w:rsidP="00532D9F">
      <w:pPr>
        <w:spacing w:line="240" w:lineRule="auto"/>
        <w:rPr>
          <w:b/>
          <w:lang w:val="en-US"/>
        </w:rPr>
      </w:pPr>
    </w:p>
    <w:tbl>
      <w:tblPr>
        <w:tblW w:w="5000" w:type="pct"/>
        <w:tblBorders>
          <w:top w:val="single" w:sz="4" w:space="0" w:color="auto"/>
          <w:bottom w:val="single" w:sz="4" w:space="0" w:color="auto"/>
          <w:insideH w:val="single" w:sz="4" w:space="0" w:color="auto"/>
          <w:insideV w:val="single" w:sz="4" w:space="0" w:color="auto"/>
        </w:tblBorders>
        <w:tblLook w:val="04A0"/>
      </w:tblPr>
      <w:tblGrid>
        <w:gridCol w:w="6375"/>
        <w:gridCol w:w="5042"/>
        <w:gridCol w:w="2801"/>
      </w:tblGrid>
      <w:tr w:rsidR="00532D9F" w:rsidRPr="00E47B28" w:rsidTr="00FC2C26">
        <w:trPr>
          <w:trHeight w:val="412"/>
        </w:trPr>
        <w:tc>
          <w:tcPr>
            <w:tcW w:w="2242" w:type="pct"/>
            <w:tcBorders>
              <w:right w:val="nil"/>
            </w:tcBorders>
            <w:vAlign w:val="center"/>
          </w:tcPr>
          <w:p w:rsidR="00532D9F" w:rsidRPr="00E47B28" w:rsidRDefault="00532D9F" w:rsidP="00532D9F">
            <w:pPr>
              <w:spacing w:line="240" w:lineRule="auto"/>
              <w:rPr>
                <w:lang w:val="en-US"/>
              </w:rPr>
            </w:pPr>
            <w:r w:rsidRPr="00E47B28">
              <w:rPr>
                <w:lang w:val="en-US"/>
              </w:rPr>
              <w:t xml:space="preserve">                          Initial Codes</w:t>
            </w:r>
          </w:p>
        </w:tc>
        <w:tc>
          <w:tcPr>
            <w:tcW w:w="1773" w:type="pct"/>
            <w:tcBorders>
              <w:left w:val="nil"/>
              <w:right w:val="nil"/>
            </w:tcBorders>
            <w:vAlign w:val="center"/>
          </w:tcPr>
          <w:p w:rsidR="00532D9F" w:rsidRPr="00E47B28" w:rsidRDefault="00532D9F" w:rsidP="00532D9F">
            <w:pPr>
              <w:spacing w:line="240" w:lineRule="auto"/>
              <w:rPr>
                <w:lang w:val="en-US"/>
              </w:rPr>
            </w:pPr>
            <w:r w:rsidRPr="00E47B28">
              <w:rPr>
                <w:lang w:val="en-US"/>
              </w:rPr>
              <w:t xml:space="preserve">                       Reduced Codes</w:t>
            </w:r>
          </w:p>
        </w:tc>
        <w:tc>
          <w:tcPr>
            <w:tcW w:w="985" w:type="pct"/>
            <w:tcBorders>
              <w:left w:val="nil"/>
            </w:tcBorders>
            <w:vAlign w:val="center"/>
          </w:tcPr>
          <w:p w:rsidR="00532D9F" w:rsidRPr="00E47B28" w:rsidRDefault="00532D9F" w:rsidP="00532D9F">
            <w:pPr>
              <w:spacing w:line="240" w:lineRule="auto"/>
              <w:rPr>
                <w:color w:val="auto"/>
                <w:lang w:val="en-US"/>
              </w:rPr>
            </w:pPr>
            <w:r w:rsidRPr="00E47B28">
              <w:rPr>
                <w:color w:val="auto"/>
                <w:lang w:val="en-US"/>
              </w:rPr>
              <w:t xml:space="preserve">               Themes</w:t>
            </w:r>
          </w:p>
        </w:tc>
      </w:tr>
      <w:tr w:rsidR="00532D9F" w:rsidRPr="00E47B28" w:rsidTr="00FC2C26">
        <w:trPr>
          <w:trHeight w:val="2139"/>
        </w:trPr>
        <w:tc>
          <w:tcPr>
            <w:tcW w:w="2242" w:type="pct"/>
            <w:tcBorders>
              <w:right w:val="nil"/>
            </w:tcBorders>
            <w:vAlign w:val="center"/>
          </w:tcPr>
          <w:p w:rsidR="00532D9F" w:rsidRPr="00E47B28" w:rsidRDefault="00532D9F" w:rsidP="00532D9F">
            <w:pPr>
              <w:pStyle w:val="ListParagraph"/>
              <w:numPr>
                <w:ilvl w:val="0"/>
                <w:numId w:val="5"/>
              </w:numPr>
              <w:spacing w:after="0" w:line="240" w:lineRule="auto"/>
              <w:ind w:hanging="218"/>
              <w:rPr>
                <w:rFonts w:ascii="Times New Roman" w:hAnsi="Times New Roman"/>
                <w:sz w:val="24"/>
                <w:szCs w:val="24"/>
                <w:lang w:val="en-US"/>
              </w:rPr>
            </w:pPr>
            <w:r w:rsidRPr="00E47B28">
              <w:rPr>
                <w:rFonts w:ascii="Times New Roman" w:hAnsi="Times New Roman"/>
                <w:sz w:val="24"/>
                <w:szCs w:val="24"/>
                <w:lang w:val="en-US"/>
              </w:rPr>
              <w:t xml:space="preserve"> No input in recruitment of teacher</w:t>
            </w:r>
          </w:p>
          <w:p w:rsidR="00532D9F" w:rsidRPr="00E47B28" w:rsidRDefault="00532D9F" w:rsidP="00532D9F">
            <w:pPr>
              <w:pStyle w:val="ListParagraph"/>
              <w:numPr>
                <w:ilvl w:val="0"/>
                <w:numId w:val="5"/>
              </w:numPr>
              <w:spacing w:after="0" w:line="240" w:lineRule="auto"/>
              <w:ind w:hanging="218"/>
              <w:rPr>
                <w:rFonts w:ascii="Times New Roman" w:hAnsi="Times New Roman"/>
                <w:sz w:val="24"/>
                <w:szCs w:val="24"/>
                <w:lang w:val="en-US"/>
              </w:rPr>
            </w:pPr>
            <w:r w:rsidRPr="00E47B28">
              <w:rPr>
                <w:rFonts w:ascii="Times New Roman" w:hAnsi="Times New Roman"/>
                <w:sz w:val="24"/>
                <w:szCs w:val="24"/>
                <w:lang w:val="en-US"/>
              </w:rPr>
              <w:t xml:space="preserve"> No authority to decide about teacher’s employment </w:t>
            </w:r>
          </w:p>
          <w:p w:rsidR="00532D9F" w:rsidRPr="00E47B28" w:rsidRDefault="00532D9F" w:rsidP="00532D9F">
            <w:pPr>
              <w:pStyle w:val="ListParagraph"/>
              <w:numPr>
                <w:ilvl w:val="0"/>
                <w:numId w:val="5"/>
              </w:numPr>
              <w:spacing w:after="0" w:line="240" w:lineRule="auto"/>
              <w:ind w:hanging="218"/>
              <w:rPr>
                <w:rFonts w:ascii="Times New Roman" w:hAnsi="Times New Roman"/>
                <w:sz w:val="24"/>
                <w:szCs w:val="24"/>
                <w:lang w:val="en-US"/>
              </w:rPr>
            </w:pPr>
            <w:r w:rsidRPr="00E47B28">
              <w:rPr>
                <w:rFonts w:ascii="Times New Roman" w:hAnsi="Times New Roman"/>
                <w:sz w:val="24"/>
                <w:szCs w:val="24"/>
                <w:lang w:val="en-US"/>
              </w:rPr>
              <w:t xml:space="preserve"> No authority in resource mobilisation</w:t>
            </w:r>
          </w:p>
          <w:p w:rsidR="00532D9F" w:rsidRPr="00E47B28" w:rsidRDefault="00532D9F" w:rsidP="00532D9F">
            <w:pPr>
              <w:pStyle w:val="ListParagraph"/>
              <w:numPr>
                <w:ilvl w:val="0"/>
                <w:numId w:val="5"/>
              </w:numPr>
              <w:spacing w:after="0" w:line="240" w:lineRule="auto"/>
              <w:ind w:hanging="218"/>
              <w:rPr>
                <w:rFonts w:ascii="Times New Roman" w:hAnsi="Times New Roman"/>
                <w:sz w:val="24"/>
                <w:szCs w:val="24"/>
                <w:lang w:val="en-US"/>
              </w:rPr>
            </w:pPr>
            <w:r w:rsidRPr="00E47B28">
              <w:rPr>
                <w:rFonts w:ascii="Times New Roman" w:hAnsi="Times New Roman"/>
                <w:sz w:val="24"/>
                <w:szCs w:val="24"/>
                <w:lang w:val="en-US"/>
              </w:rPr>
              <w:t xml:space="preserve"> No authority to run infrastructure development</w:t>
            </w:r>
          </w:p>
          <w:p w:rsidR="00532D9F" w:rsidRPr="00E47B28" w:rsidRDefault="00532D9F" w:rsidP="00532D9F">
            <w:pPr>
              <w:pStyle w:val="ListParagraph"/>
              <w:numPr>
                <w:ilvl w:val="0"/>
                <w:numId w:val="5"/>
              </w:numPr>
              <w:spacing w:after="0" w:line="240" w:lineRule="auto"/>
              <w:ind w:hanging="218"/>
              <w:rPr>
                <w:rFonts w:ascii="Times New Roman" w:hAnsi="Times New Roman"/>
                <w:sz w:val="24"/>
                <w:szCs w:val="24"/>
                <w:lang w:val="en-US"/>
              </w:rPr>
            </w:pPr>
            <w:r w:rsidRPr="00E47B28">
              <w:rPr>
                <w:rFonts w:ascii="Times New Roman" w:hAnsi="Times New Roman"/>
                <w:sz w:val="24"/>
                <w:szCs w:val="24"/>
                <w:lang w:val="en-US"/>
              </w:rPr>
              <w:t xml:space="preserve"> Limited say in renovating physical facilities</w:t>
            </w:r>
          </w:p>
          <w:p w:rsidR="00532D9F" w:rsidRPr="00E47B28" w:rsidRDefault="00532D9F" w:rsidP="00532D9F">
            <w:pPr>
              <w:pStyle w:val="ListParagraph"/>
              <w:numPr>
                <w:ilvl w:val="0"/>
                <w:numId w:val="5"/>
              </w:numPr>
              <w:spacing w:after="0" w:line="240" w:lineRule="auto"/>
              <w:ind w:hanging="218"/>
              <w:rPr>
                <w:rFonts w:ascii="Times New Roman" w:hAnsi="Times New Roman"/>
                <w:sz w:val="24"/>
                <w:szCs w:val="24"/>
                <w:lang w:val="en-US"/>
              </w:rPr>
            </w:pPr>
            <w:r w:rsidRPr="00E47B28">
              <w:rPr>
                <w:rFonts w:ascii="Times New Roman" w:hAnsi="Times New Roman"/>
                <w:sz w:val="24"/>
                <w:szCs w:val="24"/>
                <w:lang w:val="en-US"/>
              </w:rPr>
              <w:t xml:space="preserve"> No participation in PD design/content</w:t>
            </w:r>
          </w:p>
          <w:p w:rsidR="00532D9F" w:rsidRPr="00E47B28" w:rsidRDefault="00532D9F" w:rsidP="00532D9F">
            <w:pPr>
              <w:pStyle w:val="ListParagraph"/>
              <w:numPr>
                <w:ilvl w:val="0"/>
                <w:numId w:val="5"/>
              </w:numPr>
              <w:spacing w:after="0" w:line="240" w:lineRule="auto"/>
              <w:ind w:hanging="218"/>
              <w:rPr>
                <w:rFonts w:ascii="Times New Roman" w:hAnsi="Times New Roman"/>
                <w:sz w:val="24"/>
                <w:szCs w:val="24"/>
                <w:lang w:val="en-US"/>
              </w:rPr>
            </w:pPr>
            <w:r w:rsidRPr="00E47B28">
              <w:rPr>
                <w:rFonts w:ascii="Times New Roman" w:hAnsi="Times New Roman"/>
                <w:sz w:val="24"/>
                <w:szCs w:val="24"/>
                <w:lang w:val="en-US"/>
              </w:rPr>
              <w:t xml:space="preserve"> No say in sending teachers for PD </w:t>
            </w:r>
          </w:p>
        </w:tc>
        <w:tc>
          <w:tcPr>
            <w:tcW w:w="1773" w:type="pct"/>
            <w:tcBorders>
              <w:left w:val="nil"/>
              <w:right w:val="nil"/>
            </w:tcBorders>
            <w:vAlign w:val="center"/>
          </w:tcPr>
          <w:p w:rsidR="00532D9F" w:rsidRPr="00E47B28" w:rsidRDefault="00532D9F" w:rsidP="00532D9F">
            <w:pPr>
              <w:spacing w:line="240" w:lineRule="auto"/>
              <w:rPr>
                <w:lang w:val="en-US"/>
              </w:rPr>
            </w:pPr>
            <w:r w:rsidRPr="00E47B28">
              <w:rPr>
                <w:lang w:val="en-US"/>
              </w:rPr>
              <w:t>No authority and no involvement in decision-making regarding:</w:t>
            </w:r>
          </w:p>
          <w:p w:rsidR="00532D9F" w:rsidRPr="00E47B28" w:rsidRDefault="00532D9F" w:rsidP="00532D9F">
            <w:pPr>
              <w:pStyle w:val="ListParagraph"/>
              <w:numPr>
                <w:ilvl w:val="0"/>
                <w:numId w:val="14"/>
              </w:numPr>
              <w:spacing w:after="0" w:line="240" w:lineRule="auto"/>
              <w:rPr>
                <w:rFonts w:ascii="Times New Roman" w:hAnsi="Times New Roman"/>
                <w:sz w:val="24"/>
                <w:szCs w:val="24"/>
                <w:lang w:val="en-US"/>
              </w:rPr>
            </w:pPr>
            <w:r w:rsidRPr="00E47B28">
              <w:rPr>
                <w:rFonts w:ascii="Times New Roman" w:hAnsi="Times New Roman"/>
                <w:sz w:val="24"/>
                <w:szCs w:val="24"/>
                <w:lang w:val="en-US"/>
              </w:rPr>
              <w:t>Teachers recruitment and employment</w:t>
            </w:r>
          </w:p>
          <w:p w:rsidR="00532D9F" w:rsidRPr="00E47B28" w:rsidRDefault="00532D9F" w:rsidP="00532D9F">
            <w:pPr>
              <w:pStyle w:val="ListParagraph"/>
              <w:numPr>
                <w:ilvl w:val="0"/>
                <w:numId w:val="14"/>
              </w:numPr>
              <w:spacing w:after="0" w:line="240" w:lineRule="auto"/>
              <w:rPr>
                <w:rFonts w:ascii="Times New Roman" w:hAnsi="Times New Roman"/>
                <w:sz w:val="24"/>
                <w:szCs w:val="24"/>
                <w:lang w:val="en-US"/>
              </w:rPr>
            </w:pPr>
            <w:r w:rsidRPr="00E47B28">
              <w:rPr>
                <w:rFonts w:ascii="Times New Roman" w:hAnsi="Times New Roman"/>
                <w:sz w:val="24"/>
                <w:szCs w:val="24"/>
                <w:lang w:val="en-US"/>
              </w:rPr>
              <w:t>Resource management</w:t>
            </w:r>
          </w:p>
          <w:p w:rsidR="00532D9F" w:rsidRPr="00E47B28" w:rsidRDefault="00532D9F" w:rsidP="00532D9F">
            <w:pPr>
              <w:pStyle w:val="ListParagraph"/>
              <w:numPr>
                <w:ilvl w:val="0"/>
                <w:numId w:val="14"/>
              </w:numPr>
              <w:spacing w:after="0" w:line="240" w:lineRule="auto"/>
              <w:rPr>
                <w:rFonts w:ascii="Times New Roman" w:hAnsi="Times New Roman"/>
                <w:sz w:val="24"/>
                <w:szCs w:val="24"/>
                <w:lang w:val="en-US"/>
              </w:rPr>
            </w:pPr>
            <w:r w:rsidRPr="00E47B28">
              <w:rPr>
                <w:rFonts w:ascii="Times New Roman" w:hAnsi="Times New Roman"/>
                <w:sz w:val="24"/>
                <w:szCs w:val="24"/>
                <w:lang w:val="en-US"/>
              </w:rPr>
              <w:t>Design and implementation of PD</w:t>
            </w:r>
          </w:p>
          <w:p w:rsidR="00532D9F" w:rsidRPr="00E47B28" w:rsidRDefault="00532D9F" w:rsidP="00532D9F">
            <w:pPr>
              <w:pStyle w:val="ListParagraph"/>
              <w:numPr>
                <w:ilvl w:val="0"/>
                <w:numId w:val="14"/>
              </w:numPr>
              <w:spacing w:after="0" w:line="240" w:lineRule="auto"/>
              <w:rPr>
                <w:rFonts w:ascii="Times New Roman" w:hAnsi="Times New Roman"/>
                <w:sz w:val="24"/>
                <w:szCs w:val="24"/>
                <w:lang w:val="en-US"/>
              </w:rPr>
            </w:pPr>
            <w:r w:rsidRPr="00E47B28">
              <w:rPr>
                <w:rFonts w:ascii="Times New Roman" w:hAnsi="Times New Roman"/>
                <w:sz w:val="24"/>
                <w:szCs w:val="24"/>
                <w:lang w:val="en-US"/>
              </w:rPr>
              <w:t>Infrastructure development</w:t>
            </w:r>
          </w:p>
        </w:tc>
        <w:tc>
          <w:tcPr>
            <w:tcW w:w="985" w:type="pct"/>
            <w:tcBorders>
              <w:left w:val="nil"/>
            </w:tcBorders>
            <w:vAlign w:val="center"/>
          </w:tcPr>
          <w:p w:rsidR="00532D9F" w:rsidRPr="00E47B28" w:rsidRDefault="00532D9F" w:rsidP="00532D9F">
            <w:pPr>
              <w:spacing w:line="240" w:lineRule="auto"/>
              <w:rPr>
                <w:color w:val="auto"/>
                <w:lang w:val="en-US"/>
              </w:rPr>
            </w:pPr>
            <w:r w:rsidRPr="00E47B28">
              <w:rPr>
                <w:color w:val="auto"/>
                <w:lang w:val="en-US"/>
              </w:rPr>
              <w:t xml:space="preserve"> Lack of authority</w:t>
            </w:r>
          </w:p>
        </w:tc>
      </w:tr>
      <w:tr w:rsidR="00532D9F" w:rsidRPr="00E47B28" w:rsidTr="00FC2C26">
        <w:trPr>
          <w:trHeight w:val="1543"/>
        </w:trPr>
        <w:tc>
          <w:tcPr>
            <w:tcW w:w="2242" w:type="pct"/>
            <w:tcBorders>
              <w:right w:val="nil"/>
            </w:tcBorders>
            <w:vAlign w:val="center"/>
          </w:tcPr>
          <w:p w:rsidR="00532D9F" w:rsidRPr="00E47B28" w:rsidRDefault="00532D9F" w:rsidP="00532D9F">
            <w:pPr>
              <w:pStyle w:val="ListParagraph"/>
              <w:numPr>
                <w:ilvl w:val="0"/>
                <w:numId w:val="12"/>
              </w:numPr>
              <w:spacing w:after="0" w:line="240" w:lineRule="auto"/>
              <w:ind w:hanging="218"/>
              <w:rPr>
                <w:rFonts w:ascii="Times New Roman" w:hAnsi="Times New Roman"/>
                <w:sz w:val="24"/>
                <w:szCs w:val="24"/>
                <w:lang w:val="en-US"/>
              </w:rPr>
            </w:pPr>
            <w:r w:rsidRPr="00E47B28">
              <w:rPr>
                <w:rFonts w:ascii="Times New Roman" w:hAnsi="Times New Roman"/>
                <w:sz w:val="24"/>
                <w:szCs w:val="24"/>
                <w:lang w:val="en-US"/>
              </w:rPr>
              <w:t xml:space="preserve"> Students with special needs are bullied</w:t>
            </w:r>
          </w:p>
          <w:p w:rsidR="00532D9F" w:rsidRPr="00E47B28" w:rsidRDefault="00532D9F" w:rsidP="00532D9F">
            <w:pPr>
              <w:pStyle w:val="ListParagraph"/>
              <w:numPr>
                <w:ilvl w:val="0"/>
                <w:numId w:val="12"/>
              </w:numPr>
              <w:spacing w:after="0" w:line="240" w:lineRule="auto"/>
              <w:ind w:hanging="218"/>
              <w:rPr>
                <w:rFonts w:ascii="Times New Roman" w:hAnsi="Times New Roman"/>
                <w:sz w:val="24"/>
                <w:szCs w:val="24"/>
                <w:lang w:val="en-US"/>
              </w:rPr>
            </w:pPr>
            <w:r w:rsidRPr="00E47B28">
              <w:rPr>
                <w:rFonts w:ascii="Times New Roman" w:hAnsi="Times New Roman"/>
                <w:sz w:val="24"/>
                <w:szCs w:val="24"/>
                <w:lang w:val="en-US"/>
              </w:rPr>
              <w:t xml:space="preserve"> Students with special needs are treated as object of fun</w:t>
            </w:r>
          </w:p>
          <w:p w:rsidR="00532D9F" w:rsidRPr="00E47B28" w:rsidRDefault="00532D9F" w:rsidP="00532D9F">
            <w:pPr>
              <w:pStyle w:val="ListParagraph"/>
              <w:numPr>
                <w:ilvl w:val="0"/>
                <w:numId w:val="12"/>
              </w:numPr>
              <w:spacing w:after="0" w:line="240" w:lineRule="auto"/>
              <w:ind w:hanging="218"/>
              <w:rPr>
                <w:rFonts w:ascii="Times New Roman" w:hAnsi="Times New Roman"/>
                <w:sz w:val="24"/>
                <w:szCs w:val="24"/>
                <w:lang w:val="en-US"/>
              </w:rPr>
            </w:pPr>
            <w:r w:rsidRPr="00E47B28">
              <w:rPr>
                <w:rFonts w:ascii="Times New Roman" w:hAnsi="Times New Roman"/>
                <w:sz w:val="24"/>
                <w:szCs w:val="24"/>
                <w:lang w:val="en-US"/>
              </w:rPr>
              <w:t xml:space="preserve"> Students’ refusal to sit, play and learn in the company of </w:t>
            </w:r>
          </w:p>
          <w:p w:rsidR="00532D9F" w:rsidRPr="00E47B28" w:rsidRDefault="00532D9F" w:rsidP="00532D9F">
            <w:pPr>
              <w:spacing w:line="240" w:lineRule="auto"/>
              <w:ind w:hanging="218"/>
              <w:rPr>
                <w:lang w:val="en-US"/>
              </w:rPr>
            </w:pPr>
            <w:r w:rsidRPr="00E47B28">
              <w:rPr>
                <w:lang w:val="en-US"/>
              </w:rPr>
              <w:t xml:space="preserve">           student with special needs</w:t>
            </w:r>
          </w:p>
          <w:p w:rsidR="00532D9F" w:rsidRPr="00E47B28" w:rsidRDefault="00532D9F" w:rsidP="00532D9F">
            <w:pPr>
              <w:pStyle w:val="ListParagraph"/>
              <w:numPr>
                <w:ilvl w:val="0"/>
                <w:numId w:val="12"/>
              </w:numPr>
              <w:spacing w:after="0" w:line="240" w:lineRule="auto"/>
              <w:ind w:hanging="218"/>
              <w:rPr>
                <w:rFonts w:ascii="Times New Roman" w:hAnsi="Times New Roman"/>
                <w:sz w:val="24"/>
                <w:szCs w:val="24"/>
                <w:lang w:val="en-US"/>
              </w:rPr>
            </w:pPr>
            <w:r w:rsidRPr="00E47B28">
              <w:rPr>
                <w:rFonts w:ascii="Times New Roman" w:hAnsi="Times New Roman"/>
                <w:sz w:val="24"/>
                <w:szCs w:val="24"/>
                <w:lang w:val="en-US"/>
              </w:rPr>
              <w:t xml:space="preserve"> Intolerant of language difference </w:t>
            </w:r>
          </w:p>
        </w:tc>
        <w:tc>
          <w:tcPr>
            <w:tcW w:w="1773" w:type="pct"/>
            <w:tcBorders>
              <w:left w:val="nil"/>
              <w:right w:val="nil"/>
            </w:tcBorders>
            <w:vAlign w:val="center"/>
          </w:tcPr>
          <w:p w:rsidR="00532D9F" w:rsidRPr="00E47B28" w:rsidRDefault="00532D9F" w:rsidP="00532D9F">
            <w:pPr>
              <w:pStyle w:val="ListParagraph"/>
              <w:numPr>
                <w:ilvl w:val="0"/>
                <w:numId w:val="12"/>
              </w:numPr>
              <w:spacing w:after="0" w:line="240" w:lineRule="auto"/>
              <w:ind w:hanging="214"/>
              <w:rPr>
                <w:rFonts w:ascii="Times New Roman" w:hAnsi="Times New Roman"/>
                <w:sz w:val="24"/>
                <w:szCs w:val="24"/>
                <w:lang w:val="en-US"/>
              </w:rPr>
            </w:pPr>
            <w:r w:rsidRPr="00E47B28">
              <w:rPr>
                <w:rFonts w:ascii="Times New Roman" w:hAnsi="Times New Roman"/>
                <w:sz w:val="24"/>
                <w:szCs w:val="24"/>
                <w:lang w:val="en-US"/>
              </w:rPr>
              <w:t xml:space="preserve">Non-supportive  </w:t>
            </w:r>
            <w:r w:rsidR="001A55C6" w:rsidRPr="00E47B28">
              <w:rPr>
                <w:rFonts w:ascii="Times New Roman" w:hAnsi="Times New Roman"/>
                <w:sz w:val="24"/>
                <w:szCs w:val="24"/>
                <w:lang w:val="en-US"/>
              </w:rPr>
              <w:t>behavior</w:t>
            </w:r>
            <w:r w:rsidRPr="00E47B28">
              <w:rPr>
                <w:rFonts w:ascii="Times New Roman" w:hAnsi="Times New Roman"/>
                <w:sz w:val="24"/>
                <w:szCs w:val="24"/>
                <w:lang w:val="en-US"/>
              </w:rPr>
              <w:t xml:space="preserve"> towards students with special needs</w:t>
            </w:r>
          </w:p>
          <w:p w:rsidR="00532D9F" w:rsidRPr="00E47B28" w:rsidRDefault="00532D9F" w:rsidP="00532D9F">
            <w:pPr>
              <w:pStyle w:val="ListParagraph"/>
              <w:numPr>
                <w:ilvl w:val="0"/>
                <w:numId w:val="12"/>
              </w:numPr>
              <w:spacing w:after="0" w:line="240" w:lineRule="auto"/>
              <w:ind w:hanging="214"/>
              <w:rPr>
                <w:rFonts w:ascii="Times New Roman" w:hAnsi="Times New Roman"/>
                <w:sz w:val="24"/>
                <w:szCs w:val="24"/>
                <w:lang w:val="en-US"/>
              </w:rPr>
            </w:pPr>
            <w:r w:rsidRPr="00E47B28">
              <w:rPr>
                <w:rFonts w:ascii="Times New Roman" w:hAnsi="Times New Roman"/>
                <w:sz w:val="24"/>
                <w:szCs w:val="24"/>
                <w:lang w:val="en-US"/>
              </w:rPr>
              <w:t>Students’ denial to accept the indigenous students</w:t>
            </w:r>
          </w:p>
        </w:tc>
        <w:tc>
          <w:tcPr>
            <w:tcW w:w="985" w:type="pct"/>
            <w:tcBorders>
              <w:left w:val="nil"/>
            </w:tcBorders>
            <w:vAlign w:val="center"/>
          </w:tcPr>
          <w:p w:rsidR="00532D9F" w:rsidRPr="00E47B28" w:rsidRDefault="00532D9F" w:rsidP="00532D9F">
            <w:pPr>
              <w:spacing w:line="240" w:lineRule="auto"/>
              <w:rPr>
                <w:color w:val="auto"/>
                <w:lang w:val="en-US"/>
              </w:rPr>
            </w:pPr>
            <w:r w:rsidRPr="00E47B28">
              <w:rPr>
                <w:color w:val="auto"/>
                <w:lang w:val="en-US"/>
              </w:rPr>
              <w:t>Students’ lack of acceptance</w:t>
            </w:r>
          </w:p>
          <w:p w:rsidR="00532D9F" w:rsidRPr="00E47B28" w:rsidRDefault="00532D9F" w:rsidP="00532D9F">
            <w:pPr>
              <w:spacing w:line="240" w:lineRule="auto"/>
              <w:rPr>
                <w:color w:val="auto"/>
                <w:lang w:val="en-US"/>
              </w:rPr>
            </w:pPr>
          </w:p>
        </w:tc>
      </w:tr>
      <w:tr w:rsidR="00532D9F" w:rsidRPr="00E47B28" w:rsidTr="00FC2C26">
        <w:trPr>
          <w:trHeight w:val="2402"/>
        </w:trPr>
        <w:tc>
          <w:tcPr>
            <w:tcW w:w="2242" w:type="pct"/>
            <w:tcBorders>
              <w:right w:val="nil"/>
            </w:tcBorders>
            <w:vAlign w:val="center"/>
          </w:tcPr>
          <w:p w:rsidR="00532D9F" w:rsidRPr="00E47B28" w:rsidRDefault="00532D9F" w:rsidP="00532D9F">
            <w:pPr>
              <w:pStyle w:val="ListParagraph"/>
              <w:numPr>
                <w:ilvl w:val="0"/>
                <w:numId w:val="11"/>
              </w:numPr>
              <w:spacing w:after="0" w:line="240" w:lineRule="auto"/>
              <w:ind w:hanging="218"/>
              <w:rPr>
                <w:rFonts w:ascii="Times New Roman" w:hAnsi="Times New Roman"/>
                <w:sz w:val="24"/>
                <w:szCs w:val="24"/>
                <w:lang w:val="en-US"/>
              </w:rPr>
            </w:pPr>
            <w:r w:rsidRPr="00E47B28">
              <w:rPr>
                <w:rFonts w:ascii="Times New Roman" w:hAnsi="Times New Roman"/>
                <w:sz w:val="24"/>
                <w:szCs w:val="24"/>
                <w:lang w:val="en-US"/>
              </w:rPr>
              <w:t xml:space="preserve"> Parents’ voice the belief that their children with special  </w:t>
            </w:r>
          </w:p>
          <w:p w:rsidR="00532D9F" w:rsidRPr="00E47B28" w:rsidRDefault="00532D9F" w:rsidP="00532D9F">
            <w:pPr>
              <w:pStyle w:val="ListParagraph"/>
              <w:spacing w:after="0" w:line="240" w:lineRule="auto"/>
              <w:ind w:left="360"/>
              <w:rPr>
                <w:rFonts w:ascii="Times New Roman" w:hAnsi="Times New Roman"/>
                <w:sz w:val="24"/>
                <w:szCs w:val="24"/>
                <w:lang w:val="en-US"/>
              </w:rPr>
            </w:pPr>
            <w:r w:rsidRPr="00E47B28">
              <w:rPr>
                <w:rFonts w:ascii="Times New Roman" w:hAnsi="Times New Roman"/>
                <w:sz w:val="24"/>
                <w:szCs w:val="24"/>
                <w:lang w:val="en-US"/>
              </w:rPr>
              <w:t xml:space="preserve"> needs cannot learn</w:t>
            </w:r>
          </w:p>
          <w:p w:rsidR="00532D9F" w:rsidRPr="00E47B28" w:rsidRDefault="00532D9F" w:rsidP="00532D9F">
            <w:pPr>
              <w:pStyle w:val="ListParagraph"/>
              <w:numPr>
                <w:ilvl w:val="0"/>
                <w:numId w:val="11"/>
              </w:numPr>
              <w:spacing w:after="0" w:line="240" w:lineRule="auto"/>
              <w:ind w:hanging="218"/>
              <w:rPr>
                <w:rFonts w:ascii="Times New Roman" w:hAnsi="Times New Roman"/>
                <w:sz w:val="24"/>
                <w:szCs w:val="24"/>
                <w:lang w:val="en-US"/>
              </w:rPr>
            </w:pPr>
            <w:r w:rsidRPr="00E47B28">
              <w:rPr>
                <w:rFonts w:ascii="Times New Roman" w:hAnsi="Times New Roman"/>
                <w:sz w:val="24"/>
                <w:szCs w:val="24"/>
                <w:lang w:val="en-US"/>
              </w:rPr>
              <w:t xml:space="preserve"> Parents object to include children with special needs in</w:t>
            </w:r>
          </w:p>
          <w:p w:rsidR="00532D9F" w:rsidRPr="00E47B28" w:rsidRDefault="00532D9F" w:rsidP="00532D9F">
            <w:pPr>
              <w:spacing w:line="240" w:lineRule="auto"/>
              <w:ind w:hanging="218"/>
              <w:rPr>
                <w:lang w:val="en-US"/>
              </w:rPr>
            </w:pPr>
            <w:r w:rsidRPr="00E47B28">
              <w:rPr>
                <w:lang w:val="en-US"/>
              </w:rPr>
              <w:t xml:space="preserve">           school alongside their children </w:t>
            </w:r>
          </w:p>
          <w:p w:rsidR="00532D9F" w:rsidRPr="00E47B28" w:rsidRDefault="00532D9F" w:rsidP="00532D9F">
            <w:pPr>
              <w:pStyle w:val="ListParagraph"/>
              <w:numPr>
                <w:ilvl w:val="0"/>
                <w:numId w:val="11"/>
              </w:numPr>
              <w:spacing w:after="0" w:line="240" w:lineRule="auto"/>
              <w:ind w:hanging="218"/>
              <w:rPr>
                <w:rFonts w:ascii="Times New Roman" w:hAnsi="Times New Roman"/>
                <w:sz w:val="24"/>
                <w:szCs w:val="24"/>
                <w:lang w:val="en-US"/>
              </w:rPr>
            </w:pPr>
            <w:r w:rsidRPr="00E47B28">
              <w:rPr>
                <w:rFonts w:ascii="Times New Roman" w:hAnsi="Times New Roman"/>
                <w:sz w:val="24"/>
                <w:szCs w:val="24"/>
                <w:lang w:val="en-US"/>
              </w:rPr>
              <w:t xml:space="preserve"> Parents have low expectation for their children with special </w:t>
            </w:r>
          </w:p>
          <w:p w:rsidR="00532D9F" w:rsidRPr="00E47B28" w:rsidRDefault="00532D9F" w:rsidP="00532D9F">
            <w:pPr>
              <w:spacing w:line="240" w:lineRule="auto"/>
              <w:ind w:hanging="218"/>
              <w:rPr>
                <w:lang w:val="en-US"/>
              </w:rPr>
            </w:pPr>
            <w:r w:rsidRPr="00E47B28">
              <w:rPr>
                <w:lang w:val="en-US"/>
              </w:rPr>
              <w:t xml:space="preserve">           needs</w:t>
            </w:r>
          </w:p>
          <w:p w:rsidR="00532D9F" w:rsidRPr="00E47B28" w:rsidRDefault="00532D9F" w:rsidP="00532D9F">
            <w:pPr>
              <w:pStyle w:val="ListParagraph"/>
              <w:numPr>
                <w:ilvl w:val="0"/>
                <w:numId w:val="11"/>
              </w:numPr>
              <w:spacing w:after="0" w:line="240" w:lineRule="auto"/>
              <w:ind w:hanging="218"/>
              <w:rPr>
                <w:rFonts w:ascii="Times New Roman" w:hAnsi="Times New Roman"/>
                <w:sz w:val="24"/>
                <w:szCs w:val="24"/>
                <w:lang w:val="en-US"/>
              </w:rPr>
            </w:pPr>
            <w:r w:rsidRPr="00E47B28">
              <w:rPr>
                <w:rFonts w:ascii="Times New Roman" w:hAnsi="Times New Roman"/>
                <w:sz w:val="24"/>
                <w:szCs w:val="24"/>
                <w:lang w:val="en-US"/>
              </w:rPr>
              <w:t xml:space="preserve"> Community leaders believe insufficient resources to include students with special needs</w:t>
            </w:r>
          </w:p>
        </w:tc>
        <w:tc>
          <w:tcPr>
            <w:tcW w:w="1773" w:type="pct"/>
            <w:tcBorders>
              <w:left w:val="nil"/>
              <w:right w:val="nil"/>
            </w:tcBorders>
            <w:vAlign w:val="center"/>
          </w:tcPr>
          <w:p w:rsidR="00532D9F" w:rsidRPr="00E47B28" w:rsidRDefault="00532D9F" w:rsidP="00532D9F">
            <w:pPr>
              <w:pStyle w:val="ListParagraph"/>
              <w:numPr>
                <w:ilvl w:val="0"/>
                <w:numId w:val="11"/>
              </w:numPr>
              <w:spacing w:after="0" w:line="240" w:lineRule="auto"/>
              <w:ind w:hanging="214"/>
              <w:rPr>
                <w:rFonts w:ascii="Times New Roman" w:hAnsi="Times New Roman"/>
                <w:sz w:val="24"/>
                <w:szCs w:val="24"/>
                <w:lang w:val="en-US"/>
              </w:rPr>
            </w:pPr>
            <w:r w:rsidRPr="00E47B28">
              <w:rPr>
                <w:rFonts w:ascii="Times New Roman" w:hAnsi="Times New Roman"/>
                <w:sz w:val="24"/>
                <w:szCs w:val="24"/>
                <w:lang w:val="en-US"/>
              </w:rPr>
              <w:t xml:space="preserve">Fixed abilities </w:t>
            </w:r>
          </w:p>
          <w:p w:rsidR="00532D9F" w:rsidRPr="00E47B28" w:rsidRDefault="00532D9F" w:rsidP="00532D9F">
            <w:pPr>
              <w:pStyle w:val="ListParagraph"/>
              <w:numPr>
                <w:ilvl w:val="0"/>
                <w:numId w:val="11"/>
              </w:numPr>
              <w:spacing w:after="0" w:line="240" w:lineRule="auto"/>
              <w:ind w:hanging="214"/>
              <w:rPr>
                <w:rFonts w:ascii="Times New Roman" w:hAnsi="Times New Roman"/>
                <w:sz w:val="24"/>
                <w:szCs w:val="24"/>
                <w:lang w:val="en-US"/>
              </w:rPr>
            </w:pPr>
            <w:r w:rsidRPr="00E47B28">
              <w:rPr>
                <w:rFonts w:ascii="Times New Roman" w:hAnsi="Times New Roman"/>
                <w:sz w:val="24"/>
                <w:szCs w:val="24"/>
                <w:lang w:val="en-US"/>
              </w:rPr>
              <w:t xml:space="preserve">Not everyone should be included </w:t>
            </w:r>
          </w:p>
          <w:p w:rsidR="00532D9F" w:rsidRPr="00E47B28" w:rsidRDefault="00532D9F" w:rsidP="00532D9F">
            <w:pPr>
              <w:pStyle w:val="ListParagraph"/>
              <w:numPr>
                <w:ilvl w:val="0"/>
                <w:numId w:val="11"/>
              </w:numPr>
              <w:spacing w:after="0" w:line="240" w:lineRule="auto"/>
              <w:ind w:hanging="214"/>
              <w:rPr>
                <w:rFonts w:ascii="Times New Roman" w:hAnsi="Times New Roman"/>
                <w:sz w:val="24"/>
                <w:szCs w:val="24"/>
                <w:lang w:val="en-US"/>
              </w:rPr>
            </w:pPr>
            <w:r w:rsidRPr="00E47B28">
              <w:rPr>
                <w:rFonts w:ascii="Times New Roman" w:hAnsi="Times New Roman"/>
                <w:sz w:val="24"/>
                <w:szCs w:val="24"/>
                <w:lang w:val="en-US"/>
              </w:rPr>
              <w:t>Non-supportive belief of community leaders</w:t>
            </w:r>
          </w:p>
        </w:tc>
        <w:tc>
          <w:tcPr>
            <w:tcW w:w="985" w:type="pct"/>
            <w:tcBorders>
              <w:left w:val="nil"/>
            </w:tcBorders>
            <w:vAlign w:val="center"/>
          </w:tcPr>
          <w:p w:rsidR="00532D9F" w:rsidRPr="00E47B28" w:rsidRDefault="00532D9F" w:rsidP="00532D9F">
            <w:pPr>
              <w:spacing w:line="240" w:lineRule="auto"/>
              <w:rPr>
                <w:color w:val="auto"/>
                <w:lang w:val="en-US"/>
              </w:rPr>
            </w:pPr>
            <w:r w:rsidRPr="00E47B28">
              <w:rPr>
                <w:color w:val="auto"/>
                <w:lang w:val="en-US"/>
              </w:rPr>
              <w:t xml:space="preserve">Non-supportive views of Parents and community  </w:t>
            </w:r>
          </w:p>
          <w:p w:rsidR="00532D9F" w:rsidRPr="00E47B28" w:rsidRDefault="00532D9F" w:rsidP="00532D9F">
            <w:pPr>
              <w:spacing w:line="240" w:lineRule="auto"/>
              <w:rPr>
                <w:color w:val="auto"/>
                <w:lang w:val="en-US"/>
              </w:rPr>
            </w:pPr>
          </w:p>
        </w:tc>
      </w:tr>
    </w:tbl>
    <w:p w:rsidR="00532D9F" w:rsidRPr="00E47B28" w:rsidRDefault="00532D9F" w:rsidP="00532D9F">
      <w:pPr>
        <w:spacing w:line="240" w:lineRule="auto"/>
        <w:rPr>
          <w:lang w:val="en-US"/>
        </w:rPr>
      </w:pPr>
    </w:p>
    <w:p w:rsidR="00532D9F" w:rsidRPr="00E47B28" w:rsidRDefault="00532D9F" w:rsidP="00532D9F">
      <w:pPr>
        <w:autoSpaceDE/>
        <w:autoSpaceDN/>
        <w:adjustRightInd/>
        <w:spacing w:line="240" w:lineRule="auto"/>
        <w:rPr>
          <w:lang w:val="en-US"/>
        </w:rPr>
      </w:pPr>
      <w:r w:rsidRPr="00E47B28">
        <w:rPr>
          <w:lang w:val="en-US"/>
        </w:rPr>
        <w:br w:type="page"/>
      </w:r>
    </w:p>
    <w:p w:rsidR="00532D9F" w:rsidRPr="00E47B28" w:rsidRDefault="00FC2C26" w:rsidP="00532D9F">
      <w:pPr>
        <w:spacing w:line="240" w:lineRule="auto"/>
        <w:rPr>
          <w:b/>
          <w:lang w:val="en-US"/>
        </w:rPr>
      </w:pPr>
      <w:r w:rsidRPr="00E47B28">
        <w:rPr>
          <w:b/>
          <w:lang w:val="en-US"/>
        </w:rPr>
        <w:t xml:space="preserve">Initial codes, reduced codes and themes related to challenges for implementing IE </w:t>
      </w:r>
      <w:r w:rsidR="00532D9F" w:rsidRPr="00E47B28">
        <w:rPr>
          <w:b/>
          <w:lang w:val="en-US"/>
        </w:rPr>
        <w:t>(cont.)</w:t>
      </w:r>
    </w:p>
    <w:p w:rsidR="00532D9F" w:rsidRPr="00E47B28" w:rsidRDefault="00532D9F" w:rsidP="00532D9F">
      <w:pPr>
        <w:spacing w:line="240" w:lineRule="auto"/>
        <w:rPr>
          <w:b/>
          <w:lang w:val="en-US"/>
        </w:rPr>
      </w:pPr>
    </w:p>
    <w:tbl>
      <w:tblPr>
        <w:tblW w:w="4973" w:type="pct"/>
        <w:tblBorders>
          <w:top w:val="single" w:sz="4" w:space="0" w:color="auto"/>
          <w:bottom w:val="single" w:sz="4" w:space="0" w:color="auto"/>
          <w:insideH w:val="single" w:sz="4" w:space="0" w:color="auto"/>
          <w:insideV w:val="single" w:sz="4" w:space="0" w:color="auto"/>
        </w:tblBorders>
        <w:tblLook w:val="04A0"/>
      </w:tblPr>
      <w:tblGrid>
        <w:gridCol w:w="6345"/>
        <w:gridCol w:w="5154"/>
        <w:gridCol w:w="2642"/>
      </w:tblGrid>
      <w:tr w:rsidR="00532D9F" w:rsidRPr="00E47B28" w:rsidTr="00FC2C26">
        <w:trPr>
          <w:trHeight w:val="412"/>
        </w:trPr>
        <w:tc>
          <w:tcPr>
            <w:tcW w:w="2243" w:type="pct"/>
            <w:tcBorders>
              <w:right w:val="nil"/>
            </w:tcBorders>
            <w:vAlign w:val="center"/>
          </w:tcPr>
          <w:p w:rsidR="00532D9F" w:rsidRPr="00E47B28" w:rsidRDefault="00532D9F" w:rsidP="00532D9F">
            <w:pPr>
              <w:spacing w:line="240" w:lineRule="auto"/>
              <w:rPr>
                <w:lang w:val="en-US"/>
              </w:rPr>
            </w:pPr>
            <w:r w:rsidRPr="00E47B28">
              <w:rPr>
                <w:lang w:val="en-US"/>
              </w:rPr>
              <w:t xml:space="preserve">                                      Initial Codes</w:t>
            </w:r>
          </w:p>
        </w:tc>
        <w:tc>
          <w:tcPr>
            <w:tcW w:w="1822" w:type="pct"/>
            <w:tcBorders>
              <w:left w:val="nil"/>
              <w:right w:val="nil"/>
            </w:tcBorders>
            <w:vAlign w:val="center"/>
          </w:tcPr>
          <w:p w:rsidR="00532D9F" w:rsidRPr="00E47B28" w:rsidRDefault="00532D9F" w:rsidP="00532D9F">
            <w:pPr>
              <w:spacing w:line="240" w:lineRule="auto"/>
              <w:rPr>
                <w:lang w:val="en-US"/>
              </w:rPr>
            </w:pPr>
            <w:r w:rsidRPr="00E47B28">
              <w:rPr>
                <w:lang w:val="en-US"/>
              </w:rPr>
              <w:t xml:space="preserve">                     Reduced Codes</w:t>
            </w:r>
          </w:p>
        </w:tc>
        <w:tc>
          <w:tcPr>
            <w:tcW w:w="934" w:type="pct"/>
            <w:tcBorders>
              <w:left w:val="nil"/>
            </w:tcBorders>
            <w:vAlign w:val="center"/>
          </w:tcPr>
          <w:p w:rsidR="00532D9F" w:rsidRPr="00E47B28" w:rsidRDefault="00532D9F" w:rsidP="00532D9F">
            <w:pPr>
              <w:spacing w:line="240" w:lineRule="auto"/>
              <w:rPr>
                <w:lang w:val="en-US"/>
              </w:rPr>
            </w:pPr>
            <w:r w:rsidRPr="00E47B28">
              <w:rPr>
                <w:lang w:val="en-US"/>
              </w:rPr>
              <w:t xml:space="preserve">             Themes</w:t>
            </w:r>
          </w:p>
        </w:tc>
      </w:tr>
      <w:tr w:rsidR="00FC2C26" w:rsidRPr="00E47B28" w:rsidTr="00FC2C26">
        <w:trPr>
          <w:trHeight w:val="1408"/>
        </w:trPr>
        <w:tc>
          <w:tcPr>
            <w:tcW w:w="2243" w:type="pct"/>
            <w:tcBorders>
              <w:right w:val="nil"/>
            </w:tcBorders>
            <w:vAlign w:val="center"/>
          </w:tcPr>
          <w:p w:rsidR="00532D9F" w:rsidRPr="00E47B28" w:rsidRDefault="00532D9F" w:rsidP="00FC2C26">
            <w:pPr>
              <w:pStyle w:val="ListParagraph"/>
              <w:numPr>
                <w:ilvl w:val="0"/>
                <w:numId w:val="10"/>
              </w:numPr>
              <w:spacing w:after="0" w:line="240" w:lineRule="auto"/>
              <w:ind w:hanging="208"/>
              <w:rPr>
                <w:rFonts w:ascii="Times New Roman" w:hAnsi="Times New Roman"/>
                <w:sz w:val="24"/>
                <w:szCs w:val="24"/>
                <w:lang w:val="en-US"/>
              </w:rPr>
            </w:pPr>
            <w:r w:rsidRPr="00E47B28">
              <w:rPr>
                <w:rFonts w:ascii="Times New Roman" w:hAnsi="Times New Roman"/>
                <w:sz w:val="24"/>
                <w:szCs w:val="24"/>
                <w:lang w:val="en-US"/>
              </w:rPr>
              <w:t>Uncomfortable with students with special needs</w:t>
            </w:r>
          </w:p>
          <w:p w:rsidR="00532D9F" w:rsidRPr="00E47B28" w:rsidRDefault="00532D9F" w:rsidP="00FC2C26">
            <w:pPr>
              <w:pStyle w:val="ListParagraph"/>
              <w:numPr>
                <w:ilvl w:val="0"/>
                <w:numId w:val="10"/>
              </w:numPr>
              <w:spacing w:after="0" w:line="240" w:lineRule="auto"/>
              <w:ind w:hanging="208"/>
              <w:rPr>
                <w:rFonts w:ascii="Times New Roman" w:hAnsi="Times New Roman"/>
                <w:sz w:val="24"/>
                <w:szCs w:val="24"/>
                <w:lang w:val="en-US"/>
              </w:rPr>
            </w:pPr>
            <w:r w:rsidRPr="00E47B28">
              <w:rPr>
                <w:rFonts w:ascii="Times New Roman" w:hAnsi="Times New Roman"/>
                <w:sz w:val="24"/>
                <w:szCs w:val="24"/>
                <w:lang w:val="en-US"/>
              </w:rPr>
              <w:t>Suggest special school for student with special needs</w:t>
            </w:r>
          </w:p>
          <w:p w:rsidR="00532D9F" w:rsidRPr="00E47B28" w:rsidRDefault="00532D9F" w:rsidP="00FC2C26">
            <w:pPr>
              <w:pStyle w:val="ListParagraph"/>
              <w:numPr>
                <w:ilvl w:val="0"/>
                <w:numId w:val="10"/>
              </w:numPr>
              <w:spacing w:after="0" w:line="240" w:lineRule="auto"/>
              <w:ind w:hanging="208"/>
              <w:rPr>
                <w:rFonts w:ascii="Times New Roman" w:hAnsi="Times New Roman"/>
                <w:sz w:val="24"/>
                <w:szCs w:val="24"/>
                <w:lang w:val="en-US"/>
              </w:rPr>
            </w:pPr>
            <w:r w:rsidRPr="00E47B28">
              <w:rPr>
                <w:rFonts w:ascii="Times New Roman" w:hAnsi="Times New Roman"/>
                <w:sz w:val="24"/>
                <w:szCs w:val="24"/>
                <w:lang w:val="en-US"/>
              </w:rPr>
              <w:t>Resistance towards including ‘all’ children in school</w:t>
            </w:r>
          </w:p>
          <w:p w:rsidR="00532D9F" w:rsidRPr="00E47B28" w:rsidRDefault="00532D9F" w:rsidP="00FC2C26">
            <w:pPr>
              <w:pStyle w:val="ListParagraph"/>
              <w:numPr>
                <w:ilvl w:val="0"/>
                <w:numId w:val="10"/>
              </w:numPr>
              <w:spacing w:after="0" w:line="240" w:lineRule="auto"/>
              <w:ind w:hanging="208"/>
              <w:rPr>
                <w:rFonts w:ascii="Times New Roman" w:hAnsi="Times New Roman"/>
                <w:sz w:val="24"/>
                <w:szCs w:val="24"/>
                <w:lang w:val="en-US"/>
              </w:rPr>
            </w:pPr>
            <w:r w:rsidRPr="00E47B28">
              <w:rPr>
                <w:rFonts w:ascii="Times New Roman" w:hAnsi="Times New Roman"/>
                <w:sz w:val="24"/>
                <w:szCs w:val="24"/>
                <w:lang w:val="en-US"/>
              </w:rPr>
              <w:t>Limited knowledge about dealing diverse learners</w:t>
            </w:r>
          </w:p>
          <w:p w:rsidR="00532D9F" w:rsidRPr="00E47B28" w:rsidRDefault="00532D9F" w:rsidP="00FC2C26">
            <w:pPr>
              <w:pStyle w:val="ListParagraph"/>
              <w:numPr>
                <w:ilvl w:val="0"/>
                <w:numId w:val="10"/>
              </w:numPr>
              <w:spacing w:after="0" w:line="240" w:lineRule="auto"/>
              <w:ind w:hanging="208"/>
              <w:rPr>
                <w:rFonts w:ascii="Times New Roman" w:hAnsi="Times New Roman"/>
                <w:sz w:val="24"/>
                <w:szCs w:val="24"/>
                <w:lang w:val="en-US"/>
              </w:rPr>
            </w:pPr>
            <w:r w:rsidRPr="00E47B28">
              <w:rPr>
                <w:rFonts w:ascii="Times New Roman" w:hAnsi="Times New Roman"/>
                <w:sz w:val="24"/>
                <w:szCs w:val="24"/>
                <w:lang w:val="en-US"/>
              </w:rPr>
              <w:t xml:space="preserve">Increased workload </w:t>
            </w:r>
          </w:p>
        </w:tc>
        <w:tc>
          <w:tcPr>
            <w:tcW w:w="1822" w:type="pct"/>
            <w:tcBorders>
              <w:left w:val="nil"/>
              <w:right w:val="nil"/>
            </w:tcBorders>
            <w:vAlign w:val="center"/>
          </w:tcPr>
          <w:p w:rsidR="00532D9F" w:rsidRPr="00E47B28" w:rsidRDefault="00532D9F" w:rsidP="0007290C">
            <w:pPr>
              <w:pStyle w:val="ListParagraph"/>
              <w:numPr>
                <w:ilvl w:val="0"/>
                <w:numId w:val="10"/>
              </w:numPr>
              <w:spacing w:after="0" w:line="240" w:lineRule="auto"/>
              <w:ind w:left="318" w:hanging="284"/>
              <w:rPr>
                <w:rFonts w:ascii="Times New Roman" w:hAnsi="Times New Roman"/>
                <w:sz w:val="24"/>
                <w:szCs w:val="24"/>
                <w:lang w:val="en-US"/>
              </w:rPr>
            </w:pPr>
            <w:r w:rsidRPr="00E47B28">
              <w:rPr>
                <w:rFonts w:ascii="Times New Roman" w:hAnsi="Times New Roman"/>
                <w:sz w:val="24"/>
                <w:szCs w:val="24"/>
                <w:lang w:val="en-US"/>
              </w:rPr>
              <w:t>Resistance about  IE</w:t>
            </w:r>
          </w:p>
          <w:p w:rsidR="00532D9F" w:rsidRPr="00E47B28" w:rsidRDefault="00532D9F" w:rsidP="0007290C">
            <w:pPr>
              <w:pStyle w:val="ListParagraph"/>
              <w:numPr>
                <w:ilvl w:val="0"/>
                <w:numId w:val="10"/>
              </w:numPr>
              <w:spacing w:after="0" w:line="240" w:lineRule="auto"/>
              <w:ind w:left="318" w:hanging="284"/>
              <w:rPr>
                <w:rFonts w:ascii="Times New Roman" w:hAnsi="Times New Roman"/>
                <w:sz w:val="24"/>
                <w:szCs w:val="24"/>
                <w:lang w:val="en-US"/>
              </w:rPr>
            </w:pPr>
            <w:r w:rsidRPr="00E47B28">
              <w:rPr>
                <w:rFonts w:ascii="Times New Roman" w:hAnsi="Times New Roman"/>
                <w:sz w:val="24"/>
                <w:szCs w:val="24"/>
                <w:lang w:val="en-US"/>
              </w:rPr>
              <w:t>Belief in special education</w:t>
            </w:r>
          </w:p>
          <w:p w:rsidR="00532D9F" w:rsidRPr="00E47B28" w:rsidRDefault="00532D9F" w:rsidP="0007290C">
            <w:pPr>
              <w:pStyle w:val="ListParagraph"/>
              <w:numPr>
                <w:ilvl w:val="0"/>
                <w:numId w:val="10"/>
              </w:numPr>
              <w:spacing w:after="0" w:line="240" w:lineRule="auto"/>
              <w:ind w:left="318" w:hanging="284"/>
              <w:rPr>
                <w:rFonts w:ascii="Times New Roman" w:hAnsi="Times New Roman"/>
                <w:sz w:val="24"/>
                <w:szCs w:val="24"/>
                <w:lang w:val="en-US"/>
              </w:rPr>
            </w:pPr>
            <w:r w:rsidRPr="00E47B28">
              <w:rPr>
                <w:rFonts w:ascii="Times New Roman" w:hAnsi="Times New Roman"/>
                <w:sz w:val="24"/>
                <w:szCs w:val="24"/>
                <w:lang w:val="en-US"/>
              </w:rPr>
              <w:t xml:space="preserve">Capabilities  </w:t>
            </w:r>
          </w:p>
        </w:tc>
        <w:tc>
          <w:tcPr>
            <w:tcW w:w="934" w:type="pct"/>
            <w:tcBorders>
              <w:left w:val="nil"/>
            </w:tcBorders>
            <w:vAlign w:val="center"/>
          </w:tcPr>
          <w:p w:rsidR="00532D9F" w:rsidRPr="00E47B28" w:rsidRDefault="00532D9F" w:rsidP="00FC2C26">
            <w:pPr>
              <w:spacing w:line="240" w:lineRule="auto"/>
              <w:rPr>
                <w:color w:val="auto"/>
                <w:lang w:val="en-US"/>
              </w:rPr>
            </w:pPr>
            <w:r w:rsidRPr="00E47B28">
              <w:rPr>
                <w:color w:val="auto"/>
                <w:lang w:val="en-US"/>
              </w:rPr>
              <w:t>Teachers’  resistance</w:t>
            </w:r>
          </w:p>
          <w:p w:rsidR="00532D9F" w:rsidRPr="00E47B28" w:rsidRDefault="00532D9F" w:rsidP="00FC2C26">
            <w:pPr>
              <w:spacing w:line="240" w:lineRule="auto"/>
              <w:rPr>
                <w:color w:val="auto"/>
                <w:lang w:val="en-US"/>
              </w:rPr>
            </w:pPr>
          </w:p>
        </w:tc>
      </w:tr>
      <w:tr w:rsidR="00FC2C26" w:rsidRPr="00E47B28" w:rsidTr="00FC2C26">
        <w:trPr>
          <w:trHeight w:val="1551"/>
        </w:trPr>
        <w:tc>
          <w:tcPr>
            <w:tcW w:w="2243" w:type="pct"/>
            <w:tcBorders>
              <w:right w:val="nil"/>
            </w:tcBorders>
            <w:vAlign w:val="center"/>
          </w:tcPr>
          <w:p w:rsidR="00532D9F" w:rsidRPr="00E47B28" w:rsidRDefault="00532D9F" w:rsidP="00FC2C26">
            <w:pPr>
              <w:pStyle w:val="ListParagraph"/>
              <w:numPr>
                <w:ilvl w:val="0"/>
                <w:numId w:val="9"/>
              </w:numPr>
              <w:spacing w:after="0" w:line="240" w:lineRule="auto"/>
              <w:ind w:hanging="208"/>
              <w:rPr>
                <w:rFonts w:ascii="Times New Roman" w:hAnsi="Times New Roman"/>
                <w:sz w:val="24"/>
                <w:szCs w:val="24"/>
                <w:lang w:val="en-US"/>
              </w:rPr>
            </w:pPr>
            <w:r w:rsidRPr="00E47B28">
              <w:rPr>
                <w:rFonts w:ascii="Times New Roman" w:hAnsi="Times New Roman"/>
                <w:sz w:val="24"/>
                <w:szCs w:val="24"/>
                <w:lang w:val="en-US"/>
              </w:rPr>
              <w:t>PD as orientation to IE with limited focus</w:t>
            </w:r>
          </w:p>
          <w:p w:rsidR="00532D9F" w:rsidRPr="00E47B28" w:rsidRDefault="00532D9F" w:rsidP="00FC2C26">
            <w:pPr>
              <w:pStyle w:val="ListParagraph"/>
              <w:numPr>
                <w:ilvl w:val="0"/>
                <w:numId w:val="9"/>
              </w:numPr>
              <w:spacing w:after="0" w:line="240" w:lineRule="auto"/>
              <w:ind w:hanging="208"/>
              <w:rPr>
                <w:rFonts w:ascii="Times New Roman" w:hAnsi="Times New Roman"/>
                <w:sz w:val="24"/>
                <w:szCs w:val="24"/>
                <w:lang w:val="en-US"/>
              </w:rPr>
            </w:pPr>
            <w:r w:rsidRPr="00E47B28">
              <w:rPr>
                <w:rFonts w:ascii="Times New Roman" w:hAnsi="Times New Roman"/>
                <w:sz w:val="24"/>
                <w:szCs w:val="24"/>
                <w:lang w:val="en-US"/>
              </w:rPr>
              <w:t>No Practical session</w:t>
            </w:r>
          </w:p>
          <w:p w:rsidR="00532D9F" w:rsidRPr="00E47B28" w:rsidRDefault="00532D9F" w:rsidP="00FC2C26">
            <w:pPr>
              <w:pStyle w:val="ListParagraph"/>
              <w:numPr>
                <w:ilvl w:val="0"/>
                <w:numId w:val="9"/>
              </w:numPr>
              <w:spacing w:after="0" w:line="240" w:lineRule="auto"/>
              <w:ind w:hanging="208"/>
              <w:rPr>
                <w:rFonts w:ascii="Times New Roman" w:hAnsi="Times New Roman"/>
                <w:sz w:val="24"/>
                <w:szCs w:val="24"/>
                <w:lang w:val="en-US"/>
              </w:rPr>
            </w:pPr>
            <w:r w:rsidRPr="00E47B28">
              <w:rPr>
                <w:rFonts w:ascii="Times New Roman" w:hAnsi="Times New Roman"/>
                <w:sz w:val="24"/>
                <w:szCs w:val="24"/>
                <w:lang w:val="en-US"/>
              </w:rPr>
              <w:t>Short PD session</w:t>
            </w:r>
          </w:p>
          <w:p w:rsidR="00532D9F" w:rsidRPr="00E47B28" w:rsidRDefault="00532D9F" w:rsidP="00FC2C26">
            <w:pPr>
              <w:pStyle w:val="ListParagraph"/>
              <w:numPr>
                <w:ilvl w:val="0"/>
                <w:numId w:val="9"/>
              </w:numPr>
              <w:spacing w:after="0" w:line="240" w:lineRule="auto"/>
              <w:ind w:hanging="208"/>
              <w:rPr>
                <w:rFonts w:ascii="Times New Roman" w:hAnsi="Times New Roman"/>
                <w:sz w:val="24"/>
                <w:szCs w:val="24"/>
                <w:lang w:val="en-US"/>
              </w:rPr>
            </w:pPr>
            <w:r w:rsidRPr="00E47B28">
              <w:rPr>
                <w:rFonts w:ascii="Times New Roman" w:hAnsi="Times New Roman"/>
                <w:sz w:val="24"/>
                <w:szCs w:val="24"/>
                <w:lang w:val="en-US"/>
              </w:rPr>
              <w:t>Need hands on experience regarding teaching at inclusive classroom</w:t>
            </w:r>
          </w:p>
        </w:tc>
        <w:tc>
          <w:tcPr>
            <w:tcW w:w="1822" w:type="pct"/>
            <w:tcBorders>
              <w:left w:val="nil"/>
              <w:right w:val="nil"/>
            </w:tcBorders>
            <w:vAlign w:val="center"/>
          </w:tcPr>
          <w:p w:rsidR="00532D9F" w:rsidRPr="00E47B28" w:rsidRDefault="00532D9F" w:rsidP="00FC2C26">
            <w:pPr>
              <w:pStyle w:val="ListParagraph"/>
              <w:spacing w:after="0" w:line="240" w:lineRule="auto"/>
              <w:ind w:left="0"/>
              <w:rPr>
                <w:rFonts w:ascii="Times New Roman" w:hAnsi="Times New Roman"/>
                <w:sz w:val="24"/>
                <w:szCs w:val="24"/>
                <w:lang w:val="en-US"/>
              </w:rPr>
            </w:pPr>
            <w:r w:rsidRPr="00E47B28">
              <w:rPr>
                <w:rFonts w:ascii="Times New Roman" w:hAnsi="Times New Roman"/>
                <w:sz w:val="24"/>
                <w:szCs w:val="24"/>
                <w:lang w:val="en-US"/>
              </w:rPr>
              <w:t>PD perceived as insufficient in terms of:</w:t>
            </w:r>
          </w:p>
          <w:p w:rsidR="00532D9F" w:rsidRPr="00E47B28" w:rsidRDefault="00532D9F" w:rsidP="00FC2C26">
            <w:pPr>
              <w:pStyle w:val="ListParagraph"/>
              <w:numPr>
                <w:ilvl w:val="0"/>
                <w:numId w:val="13"/>
              </w:numPr>
              <w:spacing w:after="0" w:line="240" w:lineRule="auto"/>
              <w:rPr>
                <w:rFonts w:ascii="Times New Roman" w:hAnsi="Times New Roman"/>
                <w:sz w:val="24"/>
                <w:szCs w:val="24"/>
                <w:lang w:val="en-US"/>
              </w:rPr>
            </w:pPr>
            <w:r w:rsidRPr="00E47B28">
              <w:rPr>
                <w:rFonts w:ascii="Times New Roman" w:hAnsi="Times New Roman"/>
                <w:sz w:val="24"/>
                <w:szCs w:val="24"/>
                <w:lang w:val="en-US"/>
              </w:rPr>
              <w:t>Breadth</w:t>
            </w:r>
          </w:p>
          <w:p w:rsidR="00532D9F" w:rsidRPr="00E47B28" w:rsidRDefault="00532D9F" w:rsidP="00FC2C26">
            <w:pPr>
              <w:pStyle w:val="ListParagraph"/>
              <w:numPr>
                <w:ilvl w:val="0"/>
                <w:numId w:val="13"/>
              </w:numPr>
              <w:spacing w:after="0" w:line="240" w:lineRule="auto"/>
              <w:rPr>
                <w:rFonts w:ascii="Times New Roman" w:hAnsi="Times New Roman"/>
                <w:sz w:val="24"/>
                <w:szCs w:val="24"/>
                <w:lang w:val="en-US"/>
              </w:rPr>
            </w:pPr>
            <w:r w:rsidRPr="00E47B28">
              <w:rPr>
                <w:rFonts w:ascii="Times New Roman" w:hAnsi="Times New Roman"/>
                <w:sz w:val="24"/>
                <w:szCs w:val="24"/>
                <w:lang w:val="en-US"/>
              </w:rPr>
              <w:t xml:space="preserve">Depth </w:t>
            </w:r>
          </w:p>
          <w:p w:rsidR="00532D9F" w:rsidRPr="00E47B28" w:rsidRDefault="00532D9F" w:rsidP="00FC2C26">
            <w:pPr>
              <w:pStyle w:val="ListParagraph"/>
              <w:numPr>
                <w:ilvl w:val="0"/>
                <w:numId w:val="13"/>
              </w:numPr>
              <w:spacing w:after="0" w:line="240" w:lineRule="auto"/>
              <w:rPr>
                <w:rFonts w:ascii="Times New Roman" w:hAnsi="Times New Roman"/>
                <w:sz w:val="24"/>
                <w:szCs w:val="24"/>
                <w:lang w:val="en-US"/>
              </w:rPr>
            </w:pPr>
            <w:r w:rsidRPr="00E47B28">
              <w:rPr>
                <w:rFonts w:ascii="Times New Roman" w:hAnsi="Times New Roman"/>
                <w:sz w:val="24"/>
                <w:szCs w:val="24"/>
                <w:lang w:val="en-US"/>
              </w:rPr>
              <w:t xml:space="preserve">Duration </w:t>
            </w:r>
          </w:p>
        </w:tc>
        <w:tc>
          <w:tcPr>
            <w:tcW w:w="934" w:type="pct"/>
            <w:tcBorders>
              <w:left w:val="nil"/>
            </w:tcBorders>
            <w:vAlign w:val="center"/>
          </w:tcPr>
          <w:p w:rsidR="00532D9F" w:rsidRPr="00E47B28" w:rsidRDefault="00532D9F" w:rsidP="00FC2C26">
            <w:pPr>
              <w:spacing w:line="240" w:lineRule="auto"/>
              <w:rPr>
                <w:color w:val="auto"/>
                <w:lang w:val="en-US"/>
              </w:rPr>
            </w:pPr>
            <w:r w:rsidRPr="00E47B28">
              <w:rPr>
                <w:color w:val="auto"/>
                <w:lang w:val="en-US"/>
              </w:rPr>
              <w:t>Limited professional development</w:t>
            </w:r>
          </w:p>
          <w:p w:rsidR="00532D9F" w:rsidRPr="00E47B28" w:rsidRDefault="00532D9F" w:rsidP="00FC2C26">
            <w:pPr>
              <w:spacing w:line="240" w:lineRule="auto"/>
              <w:rPr>
                <w:color w:val="auto"/>
                <w:lang w:val="en-US"/>
              </w:rPr>
            </w:pPr>
          </w:p>
        </w:tc>
      </w:tr>
      <w:tr w:rsidR="00FC2C26" w:rsidRPr="00E47B28" w:rsidTr="00FC2C26">
        <w:trPr>
          <w:trHeight w:val="2225"/>
        </w:trPr>
        <w:tc>
          <w:tcPr>
            <w:tcW w:w="2243" w:type="pct"/>
            <w:tcBorders>
              <w:right w:val="nil"/>
            </w:tcBorders>
            <w:vAlign w:val="center"/>
          </w:tcPr>
          <w:p w:rsidR="00532D9F" w:rsidRPr="00E47B28" w:rsidRDefault="00532D9F" w:rsidP="00FC2C26">
            <w:pPr>
              <w:pStyle w:val="ListParagraph"/>
              <w:numPr>
                <w:ilvl w:val="0"/>
                <w:numId w:val="7"/>
              </w:numPr>
              <w:spacing w:after="0" w:line="240" w:lineRule="auto"/>
              <w:ind w:hanging="208"/>
              <w:rPr>
                <w:rFonts w:ascii="Times New Roman" w:hAnsi="Times New Roman"/>
                <w:sz w:val="24"/>
                <w:szCs w:val="24"/>
                <w:lang w:val="en-US"/>
              </w:rPr>
            </w:pPr>
            <w:r w:rsidRPr="00E47B28">
              <w:rPr>
                <w:rFonts w:ascii="Times New Roman" w:hAnsi="Times New Roman"/>
                <w:sz w:val="24"/>
                <w:szCs w:val="24"/>
                <w:lang w:val="en-US"/>
              </w:rPr>
              <w:t>Little funding for socio-economically disadvantaged students</w:t>
            </w:r>
          </w:p>
          <w:p w:rsidR="00532D9F" w:rsidRPr="00E47B28" w:rsidRDefault="00532D9F" w:rsidP="00FC2C26">
            <w:pPr>
              <w:pStyle w:val="ListParagraph"/>
              <w:numPr>
                <w:ilvl w:val="0"/>
                <w:numId w:val="7"/>
              </w:numPr>
              <w:spacing w:after="0" w:line="240" w:lineRule="auto"/>
              <w:ind w:hanging="208"/>
              <w:rPr>
                <w:rFonts w:ascii="Times New Roman" w:hAnsi="Times New Roman"/>
                <w:sz w:val="24"/>
                <w:szCs w:val="24"/>
                <w:lang w:val="en-US"/>
              </w:rPr>
            </w:pPr>
            <w:r w:rsidRPr="00E47B28">
              <w:rPr>
                <w:rFonts w:ascii="Times New Roman" w:hAnsi="Times New Roman"/>
                <w:sz w:val="24"/>
                <w:szCs w:val="24"/>
                <w:lang w:val="en-US"/>
              </w:rPr>
              <w:t xml:space="preserve">No funding to feed starving children </w:t>
            </w:r>
          </w:p>
          <w:p w:rsidR="00532D9F" w:rsidRPr="00E47B28" w:rsidRDefault="00532D9F" w:rsidP="00FC2C26">
            <w:pPr>
              <w:pStyle w:val="ListParagraph"/>
              <w:numPr>
                <w:ilvl w:val="0"/>
                <w:numId w:val="7"/>
              </w:numPr>
              <w:spacing w:after="0" w:line="240" w:lineRule="auto"/>
              <w:ind w:hanging="208"/>
              <w:rPr>
                <w:rFonts w:ascii="Times New Roman" w:hAnsi="Times New Roman"/>
                <w:sz w:val="24"/>
                <w:szCs w:val="24"/>
                <w:lang w:val="en-US"/>
              </w:rPr>
            </w:pPr>
            <w:r w:rsidRPr="00E47B28">
              <w:rPr>
                <w:rFonts w:ascii="Times New Roman" w:hAnsi="Times New Roman"/>
                <w:sz w:val="24"/>
                <w:szCs w:val="24"/>
                <w:lang w:val="en-US"/>
              </w:rPr>
              <w:t xml:space="preserve">No funding for assistive device for students with special   </w:t>
            </w:r>
          </w:p>
          <w:p w:rsidR="00532D9F" w:rsidRPr="00E47B28" w:rsidRDefault="00532D9F" w:rsidP="00FC2C26">
            <w:pPr>
              <w:pStyle w:val="ListParagraph"/>
              <w:spacing w:after="0" w:line="240" w:lineRule="auto"/>
              <w:ind w:left="360"/>
              <w:rPr>
                <w:rFonts w:ascii="Times New Roman" w:hAnsi="Times New Roman"/>
                <w:sz w:val="24"/>
                <w:szCs w:val="24"/>
                <w:lang w:val="en-US"/>
              </w:rPr>
            </w:pPr>
            <w:r w:rsidRPr="00E47B28">
              <w:rPr>
                <w:rFonts w:ascii="Times New Roman" w:hAnsi="Times New Roman"/>
                <w:sz w:val="24"/>
                <w:szCs w:val="24"/>
                <w:lang w:val="en-US"/>
              </w:rPr>
              <w:t xml:space="preserve"> needs</w:t>
            </w:r>
          </w:p>
          <w:p w:rsidR="00532D9F" w:rsidRPr="00E47B28" w:rsidRDefault="00532D9F" w:rsidP="00FC2C26">
            <w:pPr>
              <w:pStyle w:val="ListParagraph"/>
              <w:numPr>
                <w:ilvl w:val="0"/>
                <w:numId w:val="7"/>
              </w:numPr>
              <w:spacing w:after="0" w:line="240" w:lineRule="auto"/>
              <w:ind w:hanging="208"/>
              <w:rPr>
                <w:rFonts w:ascii="Times New Roman" w:hAnsi="Times New Roman"/>
                <w:sz w:val="24"/>
                <w:szCs w:val="24"/>
                <w:lang w:val="en-US"/>
              </w:rPr>
            </w:pPr>
            <w:r w:rsidRPr="00E47B28">
              <w:rPr>
                <w:rFonts w:ascii="Times New Roman" w:hAnsi="Times New Roman"/>
                <w:sz w:val="24"/>
                <w:szCs w:val="24"/>
                <w:lang w:val="en-US"/>
              </w:rPr>
              <w:t xml:space="preserve">No funding to employ extra language support teacher for   </w:t>
            </w:r>
          </w:p>
          <w:p w:rsidR="00532D9F" w:rsidRPr="00E47B28" w:rsidRDefault="00532D9F" w:rsidP="00FC2C26">
            <w:pPr>
              <w:pStyle w:val="ListParagraph"/>
              <w:spacing w:after="0" w:line="240" w:lineRule="auto"/>
              <w:ind w:left="360"/>
              <w:rPr>
                <w:rFonts w:ascii="Times New Roman" w:hAnsi="Times New Roman"/>
                <w:sz w:val="24"/>
                <w:szCs w:val="24"/>
                <w:lang w:val="en-US"/>
              </w:rPr>
            </w:pPr>
            <w:r w:rsidRPr="00E47B28">
              <w:rPr>
                <w:rFonts w:ascii="Times New Roman" w:hAnsi="Times New Roman"/>
                <w:sz w:val="24"/>
                <w:szCs w:val="24"/>
                <w:lang w:val="en-US"/>
              </w:rPr>
              <w:t xml:space="preserve"> indigenous students </w:t>
            </w:r>
          </w:p>
          <w:p w:rsidR="00532D9F" w:rsidRPr="00E47B28" w:rsidRDefault="00532D9F" w:rsidP="00FC2C26">
            <w:pPr>
              <w:pStyle w:val="ListParagraph"/>
              <w:numPr>
                <w:ilvl w:val="0"/>
                <w:numId w:val="7"/>
              </w:numPr>
              <w:spacing w:after="0" w:line="240" w:lineRule="auto"/>
              <w:ind w:hanging="208"/>
              <w:rPr>
                <w:rFonts w:ascii="Times New Roman" w:hAnsi="Times New Roman"/>
                <w:sz w:val="24"/>
                <w:szCs w:val="24"/>
                <w:lang w:val="en-US"/>
              </w:rPr>
            </w:pPr>
            <w:r w:rsidRPr="00E47B28">
              <w:rPr>
                <w:rFonts w:ascii="Times New Roman" w:hAnsi="Times New Roman"/>
                <w:sz w:val="24"/>
                <w:szCs w:val="24"/>
                <w:lang w:val="en-US"/>
              </w:rPr>
              <w:t xml:space="preserve">Need for learning-teaching materials   </w:t>
            </w:r>
          </w:p>
        </w:tc>
        <w:tc>
          <w:tcPr>
            <w:tcW w:w="1822" w:type="pct"/>
            <w:tcBorders>
              <w:left w:val="nil"/>
              <w:right w:val="nil"/>
            </w:tcBorders>
            <w:vAlign w:val="center"/>
          </w:tcPr>
          <w:p w:rsidR="00532D9F" w:rsidRPr="00E47B28" w:rsidRDefault="00532D9F" w:rsidP="0007290C">
            <w:pPr>
              <w:pStyle w:val="ListParagraph"/>
              <w:numPr>
                <w:ilvl w:val="0"/>
                <w:numId w:val="6"/>
              </w:numPr>
              <w:spacing w:after="0" w:line="240" w:lineRule="auto"/>
              <w:ind w:left="318" w:hanging="284"/>
              <w:rPr>
                <w:rFonts w:ascii="Times New Roman" w:hAnsi="Times New Roman"/>
                <w:sz w:val="24"/>
                <w:szCs w:val="24"/>
                <w:lang w:val="en-US"/>
              </w:rPr>
            </w:pPr>
            <w:r w:rsidRPr="00E47B28">
              <w:rPr>
                <w:rFonts w:ascii="Times New Roman" w:hAnsi="Times New Roman"/>
                <w:sz w:val="24"/>
                <w:szCs w:val="24"/>
                <w:lang w:val="en-US"/>
              </w:rPr>
              <w:t>Limited funding for disadvantaged students</w:t>
            </w:r>
          </w:p>
          <w:p w:rsidR="00532D9F" w:rsidRPr="00E47B28" w:rsidRDefault="00532D9F" w:rsidP="0007290C">
            <w:pPr>
              <w:pStyle w:val="ListParagraph"/>
              <w:numPr>
                <w:ilvl w:val="0"/>
                <w:numId w:val="6"/>
              </w:numPr>
              <w:spacing w:after="0" w:line="240" w:lineRule="auto"/>
              <w:ind w:left="318" w:hanging="284"/>
              <w:rPr>
                <w:rFonts w:ascii="Times New Roman" w:hAnsi="Times New Roman"/>
                <w:sz w:val="24"/>
                <w:szCs w:val="24"/>
                <w:lang w:val="en-US"/>
              </w:rPr>
            </w:pPr>
            <w:r w:rsidRPr="00E47B28">
              <w:rPr>
                <w:rFonts w:ascii="Times New Roman" w:hAnsi="Times New Roman"/>
                <w:sz w:val="24"/>
                <w:szCs w:val="24"/>
                <w:lang w:val="en-US"/>
              </w:rPr>
              <w:t>No fund for extra care for student with special needs</w:t>
            </w:r>
          </w:p>
          <w:p w:rsidR="00532D9F" w:rsidRPr="00E47B28" w:rsidRDefault="00532D9F" w:rsidP="0007290C">
            <w:pPr>
              <w:pStyle w:val="ListParagraph"/>
              <w:numPr>
                <w:ilvl w:val="0"/>
                <w:numId w:val="6"/>
              </w:numPr>
              <w:spacing w:after="0" w:line="240" w:lineRule="auto"/>
              <w:ind w:left="318" w:hanging="284"/>
              <w:rPr>
                <w:rFonts w:ascii="Times New Roman" w:hAnsi="Times New Roman"/>
                <w:sz w:val="24"/>
                <w:szCs w:val="24"/>
                <w:lang w:val="en-US"/>
              </w:rPr>
            </w:pPr>
            <w:r w:rsidRPr="00E47B28">
              <w:rPr>
                <w:rFonts w:ascii="Times New Roman" w:hAnsi="Times New Roman"/>
                <w:sz w:val="24"/>
                <w:szCs w:val="24"/>
                <w:lang w:val="en-US"/>
              </w:rPr>
              <w:t xml:space="preserve">Need for resources to support teaching  </w:t>
            </w:r>
          </w:p>
        </w:tc>
        <w:tc>
          <w:tcPr>
            <w:tcW w:w="934" w:type="pct"/>
            <w:tcBorders>
              <w:left w:val="nil"/>
            </w:tcBorders>
            <w:vAlign w:val="center"/>
          </w:tcPr>
          <w:p w:rsidR="00532D9F" w:rsidRPr="00E47B28" w:rsidRDefault="00532D9F" w:rsidP="00FC2C26">
            <w:pPr>
              <w:spacing w:line="240" w:lineRule="auto"/>
              <w:rPr>
                <w:color w:val="auto"/>
                <w:lang w:val="en-US"/>
              </w:rPr>
            </w:pPr>
            <w:r w:rsidRPr="00E47B28">
              <w:rPr>
                <w:color w:val="auto"/>
                <w:lang w:val="en-US"/>
              </w:rPr>
              <w:t>Limited resources</w:t>
            </w:r>
          </w:p>
          <w:p w:rsidR="00532D9F" w:rsidRPr="00E47B28" w:rsidRDefault="00532D9F" w:rsidP="00FC2C26">
            <w:pPr>
              <w:spacing w:line="240" w:lineRule="auto"/>
              <w:rPr>
                <w:color w:val="auto"/>
                <w:lang w:val="en-US"/>
              </w:rPr>
            </w:pPr>
          </w:p>
        </w:tc>
      </w:tr>
      <w:tr w:rsidR="00FC2C26" w:rsidRPr="00E47B28" w:rsidTr="00FC2C26">
        <w:trPr>
          <w:trHeight w:val="1549"/>
        </w:trPr>
        <w:tc>
          <w:tcPr>
            <w:tcW w:w="2243" w:type="pct"/>
            <w:tcBorders>
              <w:right w:val="nil"/>
            </w:tcBorders>
            <w:vAlign w:val="center"/>
          </w:tcPr>
          <w:p w:rsidR="00532D9F" w:rsidRPr="00E47B28" w:rsidRDefault="00532D9F" w:rsidP="00FC2C26">
            <w:pPr>
              <w:pStyle w:val="ListParagraph"/>
              <w:numPr>
                <w:ilvl w:val="0"/>
                <w:numId w:val="8"/>
              </w:numPr>
              <w:spacing w:after="0" w:line="240" w:lineRule="auto"/>
              <w:ind w:hanging="208"/>
              <w:rPr>
                <w:rFonts w:ascii="Times New Roman" w:hAnsi="Times New Roman"/>
                <w:sz w:val="24"/>
                <w:szCs w:val="24"/>
                <w:lang w:val="en-US"/>
              </w:rPr>
            </w:pPr>
            <w:r w:rsidRPr="00E47B28">
              <w:rPr>
                <w:rFonts w:ascii="Times New Roman" w:hAnsi="Times New Roman"/>
                <w:sz w:val="24"/>
                <w:szCs w:val="24"/>
                <w:lang w:val="en-US"/>
              </w:rPr>
              <w:t>Large class size to ensure learning of all students</w:t>
            </w:r>
          </w:p>
          <w:p w:rsidR="00532D9F" w:rsidRPr="00E47B28" w:rsidRDefault="00532D9F" w:rsidP="00FC2C26">
            <w:pPr>
              <w:pStyle w:val="ListParagraph"/>
              <w:numPr>
                <w:ilvl w:val="0"/>
                <w:numId w:val="8"/>
              </w:numPr>
              <w:spacing w:after="0" w:line="240" w:lineRule="auto"/>
              <w:ind w:hanging="208"/>
              <w:rPr>
                <w:rFonts w:ascii="Times New Roman" w:hAnsi="Times New Roman"/>
                <w:sz w:val="24"/>
                <w:szCs w:val="24"/>
                <w:lang w:val="en-US"/>
              </w:rPr>
            </w:pPr>
            <w:r w:rsidRPr="00E47B28">
              <w:rPr>
                <w:rFonts w:ascii="Times New Roman" w:hAnsi="Times New Roman"/>
                <w:sz w:val="24"/>
                <w:szCs w:val="24"/>
                <w:lang w:val="en-US"/>
              </w:rPr>
              <w:t>Challenges to run group work because of small classroom</w:t>
            </w:r>
          </w:p>
          <w:p w:rsidR="00532D9F" w:rsidRPr="00E47B28" w:rsidRDefault="00532D9F" w:rsidP="00FC2C26">
            <w:pPr>
              <w:pStyle w:val="ListParagraph"/>
              <w:numPr>
                <w:ilvl w:val="0"/>
                <w:numId w:val="8"/>
              </w:numPr>
              <w:spacing w:after="0" w:line="240" w:lineRule="auto"/>
              <w:ind w:hanging="208"/>
              <w:rPr>
                <w:rFonts w:ascii="Times New Roman" w:hAnsi="Times New Roman"/>
                <w:sz w:val="24"/>
                <w:szCs w:val="24"/>
                <w:lang w:val="en-US"/>
              </w:rPr>
            </w:pPr>
            <w:r w:rsidRPr="00E47B28">
              <w:rPr>
                <w:rFonts w:ascii="Times New Roman" w:hAnsi="Times New Roman"/>
                <w:sz w:val="24"/>
                <w:szCs w:val="24"/>
                <w:lang w:val="en-US"/>
              </w:rPr>
              <w:t>Limited toilet facilities for students</w:t>
            </w:r>
          </w:p>
          <w:p w:rsidR="00532D9F" w:rsidRPr="00E47B28" w:rsidRDefault="00532D9F" w:rsidP="00FC2C26">
            <w:pPr>
              <w:pStyle w:val="ListParagraph"/>
              <w:numPr>
                <w:ilvl w:val="0"/>
                <w:numId w:val="8"/>
              </w:numPr>
              <w:spacing w:after="0" w:line="240" w:lineRule="auto"/>
              <w:ind w:hanging="208"/>
              <w:rPr>
                <w:rFonts w:ascii="Times New Roman" w:hAnsi="Times New Roman"/>
                <w:sz w:val="24"/>
                <w:szCs w:val="24"/>
                <w:lang w:val="en-US"/>
              </w:rPr>
            </w:pPr>
            <w:r w:rsidRPr="00E47B28">
              <w:rPr>
                <w:rFonts w:ascii="Times New Roman" w:hAnsi="Times New Roman"/>
                <w:sz w:val="24"/>
                <w:szCs w:val="24"/>
                <w:lang w:val="en-US"/>
              </w:rPr>
              <w:t xml:space="preserve">No wheelchair access in classroom  </w:t>
            </w:r>
          </w:p>
          <w:p w:rsidR="00532D9F" w:rsidRPr="00E47B28" w:rsidRDefault="00532D9F" w:rsidP="00FC2C26">
            <w:pPr>
              <w:pStyle w:val="ListParagraph"/>
              <w:numPr>
                <w:ilvl w:val="0"/>
                <w:numId w:val="8"/>
              </w:numPr>
              <w:spacing w:after="0" w:line="240" w:lineRule="auto"/>
              <w:ind w:hanging="208"/>
              <w:rPr>
                <w:rFonts w:ascii="Times New Roman" w:hAnsi="Times New Roman"/>
                <w:sz w:val="24"/>
                <w:szCs w:val="24"/>
                <w:lang w:val="en-US"/>
              </w:rPr>
            </w:pPr>
            <w:r w:rsidRPr="00E47B28">
              <w:rPr>
                <w:rFonts w:ascii="Times New Roman" w:hAnsi="Times New Roman"/>
                <w:sz w:val="24"/>
                <w:szCs w:val="24"/>
                <w:lang w:val="en-US"/>
              </w:rPr>
              <w:t>No functional ramp in school</w:t>
            </w:r>
          </w:p>
        </w:tc>
        <w:tc>
          <w:tcPr>
            <w:tcW w:w="1822" w:type="pct"/>
            <w:tcBorders>
              <w:left w:val="nil"/>
              <w:right w:val="nil"/>
            </w:tcBorders>
            <w:vAlign w:val="center"/>
          </w:tcPr>
          <w:p w:rsidR="00532D9F" w:rsidRPr="00E47B28" w:rsidRDefault="00532D9F" w:rsidP="0007290C">
            <w:pPr>
              <w:pStyle w:val="ListParagraph"/>
              <w:numPr>
                <w:ilvl w:val="0"/>
                <w:numId w:val="8"/>
              </w:numPr>
              <w:spacing w:after="0" w:line="240" w:lineRule="auto"/>
              <w:ind w:left="318" w:hanging="284"/>
              <w:rPr>
                <w:rFonts w:ascii="Times New Roman" w:hAnsi="Times New Roman"/>
                <w:sz w:val="24"/>
                <w:szCs w:val="24"/>
                <w:lang w:val="en-US"/>
              </w:rPr>
            </w:pPr>
            <w:r w:rsidRPr="00E47B28">
              <w:rPr>
                <w:rFonts w:ascii="Times New Roman" w:hAnsi="Times New Roman"/>
                <w:sz w:val="24"/>
                <w:szCs w:val="24"/>
                <w:lang w:val="en-US"/>
              </w:rPr>
              <w:t>High teacher student ratio</w:t>
            </w:r>
          </w:p>
          <w:p w:rsidR="00532D9F" w:rsidRPr="00E47B28" w:rsidRDefault="00532D9F" w:rsidP="0007290C">
            <w:pPr>
              <w:pStyle w:val="ListParagraph"/>
              <w:numPr>
                <w:ilvl w:val="0"/>
                <w:numId w:val="8"/>
              </w:numPr>
              <w:spacing w:after="0" w:line="240" w:lineRule="auto"/>
              <w:ind w:left="318" w:hanging="284"/>
              <w:rPr>
                <w:rFonts w:ascii="Times New Roman" w:hAnsi="Times New Roman"/>
                <w:sz w:val="24"/>
                <w:szCs w:val="24"/>
                <w:lang w:val="en-US"/>
              </w:rPr>
            </w:pPr>
            <w:r w:rsidRPr="00E47B28">
              <w:rPr>
                <w:rFonts w:ascii="Times New Roman" w:hAnsi="Times New Roman"/>
                <w:sz w:val="24"/>
                <w:szCs w:val="24"/>
                <w:lang w:val="en-US"/>
              </w:rPr>
              <w:t xml:space="preserve">Limitations of physical environment </w:t>
            </w:r>
          </w:p>
          <w:p w:rsidR="00532D9F" w:rsidRPr="00E47B28" w:rsidRDefault="00532D9F" w:rsidP="00FC2C26">
            <w:pPr>
              <w:spacing w:line="240" w:lineRule="auto"/>
              <w:rPr>
                <w:lang w:val="en-US"/>
              </w:rPr>
            </w:pPr>
          </w:p>
        </w:tc>
        <w:tc>
          <w:tcPr>
            <w:tcW w:w="934" w:type="pct"/>
            <w:tcBorders>
              <w:left w:val="nil"/>
            </w:tcBorders>
            <w:vAlign w:val="center"/>
          </w:tcPr>
          <w:p w:rsidR="00532D9F" w:rsidRPr="00E47B28" w:rsidRDefault="00532D9F" w:rsidP="00FC2C26">
            <w:pPr>
              <w:spacing w:line="240" w:lineRule="auto"/>
              <w:rPr>
                <w:color w:val="auto"/>
                <w:lang w:val="en-US"/>
              </w:rPr>
            </w:pPr>
            <w:r w:rsidRPr="00E47B28">
              <w:rPr>
                <w:color w:val="auto"/>
                <w:lang w:val="en-US"/>
              </w:rPr>
              <w:t xml:space="preserve">Physical environment </w:t>
            </w:r>
          </w:p>
          <w:p w:rsidR="00532D9F" w:rsidRPr="00E47B28" w:rsidRDefault="00532D9F" w:rsidP="00FC2C26">
            <w:pPr>
              <w:spacing w:line="240" w:lineRule="auto"/>
              <w:rPr>
                <w:color w:val="auto"/>
                <w:lang w:val="en-US"/>
              </w:rPr>
            </w:pPr>
          </w:p>
        </w:tc>
      </w:tr>
    </w:tbl>
    <w:p w:rsidR="00532D9F" w:rsidRPr="00E47B28" w:rsidRDefault="00532D9F" w:rsidP="00532D9F">
      <w:pPr>
        <w:spacing w:line="240" w:lineRule="auto"/>
        <w:rPr>
          <w:lang w:val="en-US"/>
        </w:rPr>
      </w:pPr>
    </w:p>
    <w:p w:rsidR="00FC2C26" w:rsidRPr="00E47B28" w:rsidRDefault="00532D9F" w:rsidP="0007290C">
      <w:pPr>
        <w:autoSpaceDE/>
        <w:autoSpaceDN/>
        <w:adjustRightInd/>
        <w:spacing w:line="240" w:lineRule="auto"/>
        <w:jc w:val="center"/>
        <w:rPr>
          <w:b/>
          <w:lang w:val="en-US"/>
        </w:rPr>
      </w:pPr>
      <w:r w:rsidRPr="00E47B28">
        <w:rPr>
          <w:lang w:val="en-US"/>
        </w:rPr>
        <w:br w:type="page"/>
      </w:r>
      <w:r w:rsidRPr="00E47B28">
        <w:rPr>
          <w:b/>
          <w:lang w:val="en-US"/>
        </w:rPr>
        <w:lastRenderedPageBreak/>
        <w:t>Appendix 2</w:t>
      </w:r>
    </w:p>
    <w:p w:rsidR="0007290C" w:rsidRPr="00E47B28" w:rsidRDefault="0007290C" w:rsidP="00FC2C26">
      <w:pPr>
        <w:autoSpaceDE/>
        <w:autoSpaceDN/>
        <w:adjustRightInd/>
        <w:spacing w:line="240" w:lineRule="auto"/>
        <w:rPr>
          <w:b/>
          <w:lang w:val="en-US"/>
        </w:rPr>
      </w:pPr>
    </w:p>
    <w:p w:rsidR="00532D9F" w:rsidRPr="00E47B28" w:rsidRDefault="00532D9F" w:rsidP="00FC2C26">
      <w:pPr>
        <w:autoSpaceDE/>
        <w:autoSpaceDN/>
        <w:adjustRightInd/>
        <w:spacing w:line="240" w:lineRule="auto"/>
        <w:rPr>
          <w:b/>
          <w:lang w:val="en-US"/>
        </w:rPr>
      </w:pPr>
      <w:r w:rsidRPr="00E47B28">
        <w:rPr>
          <w:b/>
          <w:lang w:val="en-US"/>
        </w:rPr>
        <w:t>Initial codes, reduced codes and themes related to strategies to address the challenges</w:t>
      </w:r>
    </w:p>
    <w:p w:rsidR="00532D9F" w:rsidRPr="00E47B28" w:rsidRDefault="00532D9F" w:rsidP="00532D9F">
      <w:pPr>
        <w:spacing w:line="240" w:lineRule="auto"/>
        <w:rPr>
          <w:b/>
          <w:sz w:val="16"/>
          <w:szCs w:val="16"/>
          <w:lang w:val="en-US"/>
        </w:rPr>
      </w:pPr>
      <w:r w:rsidRPr="00E47B28">
        <w:rPr>
          <w:b/>
          <w:lang w:val="en-US"/>
        </w:rPr>
        <w:t xml:space="preserve"> </w:t>
      </w:r>
    </w:p>
    <w:tbl>
      <w:tblPr>
        <w:tblW w:w="4973" w:type="pct"/>
        <w:tblBorders>
          <w:top w:val="single" w:sz="4" w:space="0" w:color="auto"/>
          <w:bottom w:val="single" w:sz="4" w:space="0" w:color="auto"/>
          <w:insideH w:val="single" w:sz="4" w:space="0" w:color="auto"/>
          <w:insideV w:val="single" w:sz="4" w:space="0" w:color="auto"/>
        </w:tblBorders>
        <w:tblLook w:val="04A0"/>
      </w:tblPr>
      <w:tblGrid>
        <w:gridCol w:w="6347"/>
        <w:gridCol w:w="5102"/>
        <w:gridCol w:w="2692"/>
      </w:tblGrid>
      <w:tr w:rsidR="00FC2C26" w:rsidRPr="00E47B28" w:rsidTr="00FC2C26">
        <w:trPr>
          <w:trHeight w:val="412"/>
        </w:trPr>
        <w:tc>
          <w:tcPr>
            <w:tcW w:w="2244" w:type="pct"/>
            <w:tcBorders>
              <w:right w:val="nil"/>
            </w:tcBorders>
            <w:vAlign w:val="center"/>
          </w:tcPr>
          <w:p w:rsidR="00FC2C26" w:rsidRPr="00E47B28" w:rsidRDefault="00FC2C26" w:rsidP="00FC2C26">
            <w:pPr>
              <w:spacing w:line="240" w:lineRule="auto"/>
              <w:rPr>
                <w:lang w:val="en-US"/>
              </w:rPr>
            </w:pPr>
            <w:r w:rsidRPr="00E47B28">
              <w:rPr>
                <w:lang w:val="en-US"/>
              </w:rPr>
              <w:t xml:space="preserve">                                      Initial Codes</w:t>
            </w:r>
          </w:p>
        </w:tc>
        <w:tc>
          <w:tcPr>
            <w:tcW w:w="1804" w:type="pct"/>
            <w:tcBorders>
              <w:left w:val="nil"/>
              <w:right w:val="nil"/>
            </w:tcBorders>
            <w:vAlign w:val="center"/>
          </w:tcPr>
          <w:p w:rsidR="00FC2C26" w:rsidRPr="00E47B28" w:rsidRDefault="00FC2C26" w:rsidP="00FC2C26">
            <w:pPr>
              <w:spacing w:line="240" w:lineRule="auto"/>
              <w:rPr>
                <w:lang w:val="en-US"/>
              </w:rPr>
            </w:pPr>
            <w:r w:rsidRPr="00E47B28">
              <w:rPr>
                <w:lang w:val="en-US"/>
              </w:rPr>
              <w:t xml:space="preserve">                          Reduced Codes</w:t>
            </w:r>
          </w:p>
        </w:tc>
        <w:tc>
          <w:tcPr>
            <w:tcW w:w="952" w:type="pct"/>
            <w:tcBorders>
              <w:left w:val="nil"/>
            </w:tcBorders>
            <w:vAlign w:val="center"/>
          </w:tcPr>
          <w:p w:rsidR="00FC2C26" w:rsidRPr="00E47B28" w:rsidRDefault="00FC2C26" w:rsidP="00FC2C26">
            <w:pPr>
              <w:spacing w:line="240" w:lineRule="auto"/>
              <w:rPr>
                <w:color w:val="auto"/>
                <w:lang w:val="en-US"/>
              </w:rPr>
            </w:pPr>
            <w:r w:rsidRPr="00E47B28">
              <w:rPr>
                <w:color w:val="auto"/>
                <w:lang w:val="en-US"/>
              </w:rPr>
              <w:t xml:space="preserve">             Themes</w:t>
            </w:r>
          </w:p>
        </w:tc>
      </w:tr>
      <w:tr w:rsidR="00FC2C26" w:rsidRPr="00E47B28" w:rsidTr="00FE4ACB">
        <w:trPr>
          <w:trHeight w:val="2244"/>
        </w:trPr>
        <w:tc>
          <w:tcPr>
            <w:tcW w:w="2244" w:type="pct"/>
            <w:tcBorders>
              <w:right w:val="nil"/>
            </w:tcBorders>
            <w:vAlign w:val="center"/>
          </w:tcPr>
          <w:p w:rsidR="00FC2C26" w:rsidRPr="00E47B28" w:rsidRDefault="00FC2C26" w:rsidP="00FC2C26">
            <w:pPr>
              <w:pStyle w:val="ListParagraph"/>
              <w:numPr>
                <w:ilvl w:val="0"/>
                <w:numId w:val="8"/>
              </w:numPr>
              <w:spacing w:after="0" w:line="240" w:lineRule="auto"/>
              <w:ind w:hanging="209"/>
              <w:rPr>
                <w:rFonts w:ascii="Times New Roman" w:hAnsi="Times New Roman"/>
                <w:sz w:val="24"/>
                <w:szCs w:val="24"/>
                <w:lang w:val="en-US"/>
              </w:rPr>
            </w:pPr>
            <w:r w:rsidRPr="00E47B28">
              <w:rPr>
                <w:rFonts w:ascii="Times New Roman" w:hAnsi="Times New Roman"/>
                <w:sz w:val="24"/>
                <w:szCs w:val="24"/>
                <w:lang w:val="en-US"/>
              </w:rPr>
              <w:t>Authority to employ teachers and caregivers</w:t>
            </w:r>
          </w:p>
          <w:p w:rsidR="00FC2C26" w:rsidRPr="00E47B28" w:rsidRDefault="00FC2C26" w:rsidP="00FC2C26">
            <w:pPr>
              <w:pStyle w:val="ListParagraph"/>
              <w:numPr>
                <w:ilvl w:val="0"/>
                <w:numId w:val="8"/>
              </w:numPr>
              <w:spacing w:after="0" w:line="240" w:lineRule="auto"/>
              <w:ind w:hanging="209"/>
              <w:rPr>
                <w:rFonts w:ascii="Times New Roman" w:hAnsi="Times New Roman"/>
                <w:sz w:val="24"/>
                <w:szCs w:val="24"/>
                <w:lang w:val="en-US"/>
              </w:rPr>
            </w:pPr>
            <w:r w:rsidRPr="00E47B28">
              <w:rPr>
                <w:rFonts w:ascii="Times New Roman" w:hAnsi="Times New Roman"/>
                <w:sz w:val="24"/>
                <w:szCs w:val="24"/>
                <w:lang w:val="en-US"/>
              </w:rPr>
              <w:t xml:space="preserve">Authority to </w:t>
            </w:r>
            <w:r w:rsidR="001A55C6" w:rsidRPr="00E47B28">
              <w:rPr>
                <w:rFonts w:ascii="Times New Roman" w:hAnsi="Times New Roman"/>
                <w:sz w:val="24"/>
                <w:szCs w:val="24"/>
                <w:lang w:val="en-US"/>
              </w:rPr>
              <w:t>mobilize</w:t>
            </w:r>
            <w:r w:rsidRPr="00E47B28">
              <w:rPr>
                <w:rFonts w:ascii="Times New Roman" w:hAnsi="Times New Roman"/>
                <w:sz w:val="24"/>
                <w:szCs w:val="24"/>
                <w:lang w:val="en-US"/>
              </w:rPr>
              <w:t xml:space="preserve"> resources</w:t>
            </w:r>
          </w:p>
          <w:p w:rsidR="0007290C" w:rsidRPr="00E47B28" w:rsidRDefault="00FC2C26" w:rsidP="0007290C">
            <w:pPr>
              <w:pStyle w:val="ListParagraph"/>
              <w:numPr>
                <w:ilvl w:val="0"/>
                <w:numId w:val="8"/>
              </w:numPr>
              <w:spacing w:after="0" w:line="240" w:lineRule="auto"/>
              <w:ind w:hanging="209"/>
              <w:rPr>
                <w:rFonts w:ascii="Times New Roman" w:hAnsi="Times New Roman"/>
                <w:sz w:val="24"/>
                <w:szCs w:val="24"/>
                <w:lang w:val="en-US"/>
              </w:rPr>
            </w:pPr>
            <w:r w:rsidRPr="00E47B28">
              <w:rPr>
                <w:rFonts w:ascii="Times New Roman" w:hAnsi="Times New Roman"/>
                <w:sz w:val="24"/>
                <w:szCs w:val="24"/>
                <w:lang w:val="en-US"/>
              </w:rPr>
              <w:t xml:space="preserve">Encouraging school leaders to identifying their own </w:t>
            </w:r>
          </w:p>
          <w:p w:rsidR="00FC2C26" w:rsidRPr="00E47B28" w:rsidRDefault="0007290C" w:rsidP="0007290C">
            <w:pPr>
              <w:pStyle w:val="ListParagraph"/>
              <w:spacing w:after="0" w:line="240" w:lineRule="auto"/>
              <w:ind w:left="360"/>
              <w:rPr>
                <w:rFonts w:ascii="Times New Roman" w:hAnsi="Times New Roman"/>
                <w:sz w:val="24"/>
                <w:szCs w:val="24"/>
                <w:lang w:val="en-US"/>
              </w:rPr>
            </w:pPr>
            <w:r w:rsidRPr="00E47B28">
              <w:rPr>
                <w:rFonts w:ascii="Times New Roman" w:hAnsi="Times New Roman"/>
                <w:sz w:val="24"/>
                <w:szCs w:val="24"/>
                <w:lang w:val="en-US"/>
              </w:rPr>
              <w:t xml:space="preserve"> </w:t>
            </w:r>
            <w:r w:rsidR="00FC2C26" w:rsidRPr="00E47B28">
              <w:rPr>
                <w:rFonts w:ascii="Times New Roman" w:hAnsi="Times New Roman"/>
                <w:sz w:val="24"/>
                <w:szCs w:val="24"/>
                <w:lang w:val="en-US"/>
              </w:rPr>
              <w:t>strategies to</w:t>
            </w:r>
            <w:r w:rsidRPr="00E47B28">
              <w:rPr>
                <w:rFonts w:ascii="Times New Roman" w:hAnsi="Times New Roman"/>
                <w:sz w:val="24"/>
                <w:szCs w:val="24"/>
                <w:lang w:val="en-US"/>
              </w:rPr>
              <w:t xml:space="preserve"> </w:t>
            </w:r>
            <w:r w:rsidR="00FC2C26" w:rsidRPr="00E47B28">
              <w:rPr>
                <w:rFonts w:ascii="Times New Roman" w:hAnsi="Times New Roman"/>
                <w:sz w:val="24"/>
                <w:szCs w:val="24"/>
                <w:lang w:val="en-US"/>
              </w:rPr>
              <w:t>work for inclusion</w:t>
            </w:r>
          </w:p>
          <w:p w:rsidR="00FC2C26" w:rsidRPr="00E47B28" w:rsidRDefault="00FC2C26" w:rsidP="00FC2C26">
            <w:pPr>
              <w:pStyle w:val="ListParagraph"/>
              <w:numPr>
                <w:ilvl w:val="0"/>
                <w:numId w:val="8"/>
              </w:numPr>
              <w:spacing w:after="0" w:line="240" w:lineRule="auto"/>
              <w:ind w:hanging="209"/>
              <w:rPr>
                <w:rFonts w:ascii="Times New Roman" w:hAnsi="Times New Roman"/>
                <w:sz w:val="24"/>
                <w:szCs w:val="24"/>
                <w:lang w:val="en-US"/>
              </w:rPr>
            </w:pPr>
            <w:r w:rsidRPr="00E47B28">
              <w:rPr>
                <w:rFonts w:ascii="Times New Roman" w:hAnsi="Times New Roman"/>
                <w:sz w:val="24"/>
                <w:szCs w:val="24"/>
                <w:lang w:val="en-US"/>
              </w:rPr>
              <w:t>Providing community more responsibilities with power</w:t>
            </w:r>
          </w:p>
          <w:p w:rsidR="0007290C" w:rsidRPr="00E47B28" w:rsidRDefault="00FC2C26" w:rsidP="0007290C">
            <w:pPr>
              <w:pStyle w:val="ListParagraph"/>
              <w:numPr>
                <w:ilvl w:val="0"/>
                <w:numId w:val="8"/>
              </w:numPr>
              <w:spacing w:after="0" w:line="240" w:lineRule="auto"/>
              <w:ind w:hanging="209"/>
              <w:rPr>
                <w:rFonts w:ascii="Times New Roman" w:hAnsi="Times New Roman"/>
                <w:sz w:val="24"/>
                <w:szCs w:val="24"/>
                <w:lang w:val="en-US"/>
              </w:rPr>
            </w:pPr>
            <w:r w:rsidRPr="00E47B28">
              <w:rPr>
                <w:rFonts w:ascii="Times New Roman" w:hAnsi="Times New Roman"/>
                <w:sz w:val="24"/>
                <w:szCs w:val="24"/>
                <w:lang w:val="en-US"/>
              </w:rPr>
              <w:t>Making School Level Improvem</w:t>
            </w:r>
            <w:r w:rsidR="0007290C" w:rsidRPr="00E47B28">
              <w:rPr>
                <w:rFonts w:ascii="Times New Roman" w:hAnsi="Times New Roman"/>
                <w:sz w:val="24"/>
                <w:szCs w:val="24"/>
                <w:lang w:val="en-US"/>
              </w:rPr>
              <w:t xml:space="preserve">ent Plan (SLIP) committee </w:t>
            </w:r>
          </w:p>
          <w:p w:rsidR="00FC2C26" w:rsidRPr="00E47B28" w:rsidRDefault="0007290C" w:rsidP="0007290C">
            <w:pPr>
              <w:pStyle w:val="ListParagraph"/>
              <w:spacing w:after="0" w:line="240" w:lineRule="auto"/>
              <w:ind w:left="360"/>
              <w:rPr>
                <w:rFonts w:ascii="Times New Roman" w:hAnsi="Times New Roman"/>
                <w:sz w:val="24"/>
                <w:szCs w:val="24"/>
                <w:lang w:val="en-US"/>
              </w:rPr>
            </w:pPr>
            <w:r w:rsidRPr="00E47B28">
              <w:rPr>
                <w:rFonts w:ascii="Times New Roman" w:hAnsi="Times New Roman"/>
                <w:sz w:val="24"/>
                <w:szCs w:val="24"/>
                <w:lang w:val="en-US"/>
              </w:rPr>
              <w:t xml:space="preserve"> more </w:t>
            </w:r>
            <w:r w:rsidR="00FC2C26" w:rsidRPr="00E47B28">
              <w:rPr>
                <w:rFonts w:ascii="Times New Roman" w:hAnsi="Times New Roman"/>
                <w:sz w:val="24"/>
                <w:szCs w:val="24"/>
                <w:lang w:val="en-US"/>
              </w:rPr>
              <w:t>active</w:t>
            </w:r>
          </w:p>
        </w:tc>
        <w:tc>
          <w:tcPr>
            <w:tcW w:w="1804" w:type="pct"/>
            <w:tcBorders>
              <w:left w:val="nil"/>
              <w:right w:val="nil"/>
            </w:tcBorders>
            <w:vAlign w:val="center"/>
          </w:tcPr>
          <w:p w:rsidR="00FC2C26" w:rsidRPr="00E47B28" w:rsidRDefault="00FC2C26" w:rsidP="00FC2C26">
            <w:pPr>
              <w:pStyle w:val="ListParagraph"/>
              <w:numPr>
                <w:ilvl w:val="0"/>
                <w:numId w:val="8"/>
              </w:numPr>
              <w:spacing w:after="0" w:line="240" w:lineRule="auto"/>
              <w:ind w:hanging="184"/>
              <w:rPr>
                <w:rFonts w:ascii="Times New Roman" w:hAnsi="Times New Roman"/>
                <w:sz w:val="24"/>
                <w:szCs w:val="24"/>
                <w:lang w:val="en-US"/>
              </w:rPr>
            </w:pPr>
            <w:r w:rsidRPr="00E47B28">
              <w:rPr>
                <w:rFonts w:ascii="Times New Roman" w:hAnsi="Times New Roman"/>
                <w:sz w:val="24"/>
                <w:szCs w:val="24"/>
                <w:lang w:val="en-US"/>
              </w:rPr>
              <w:t xml:space="preserve">Empowering school leaders to take school level decision </w:t>
            </w:r>
          </w:p>
          <w:p w:rsidR="00FC2C26" w:rsidRPr="00E47B28" w:rsidRDefault="00FC2C26" w:rsidP="00FC2C26">
            <w:pPr>
              <w:pStyle w:val="ListParagraph"/>
              <w:numPr>
                <w:ilvl w:val="0"/>
                <w:numId w:val="8"/>
              </w:numPr>
              <w:spacing w:after="0" w:line="240" w:lineRule="auto"/>
              <w:ind w:hanging="184"/>
              <w:rPr>
                <w:rFonts w:ascii="Times New Roman" w:hAnsi="Times New Roman"/>
                <w:sz w:val="24"/>
                <w:szCs w:val="24"/>
                <w:lang w:val="en-US"/>
              </w:rPr>
            </w:pPr>
            <w:r w:rsidRPr="00E47B28">
              <w:rPr>
                <w:rFonts w:ascii="Times New Roman" w:hAnsi="Times New Roman"/>
                <w:sz w:val="24"/>
                <w:szCs w:val="24"/>
                <w:lang w:val="en-US"/>
              </w:rPr>
              <w:t xml:space="preserve">Ensuring active involvement of community </w:t>
            </w:r>
          </w:p>
          <w:p w:rsidR="00FC2C26" w:rsidRPr="00E47B28" w:rsidRDefault="00FC2C26" w:rsidP="00FC2C26">
            <w:pPr>
              <w:spacing w:line="240" w:lineRule="auto"/>
              <w:ind w:hanging="184"/>
              <w:rPr>
                <w:lang w:val="en-US"/>
              </w:rPr>
            </w:pPr>
          </w:p>
        </w:tc>
        <w:tc>
          <w:tcPr>
            <w:tcW w:w="952" w:type="pct"/>
            <w:tcBorders>
              <w:left w:val="nil"/>
            </w:tcBorders>
            <w:vAlign w:val="center"/>
          </w:tcPr>
          <w:p w:rsidR="00FC2C26" w:rsidRPr="00E47B28" w:rsidRDefault="00FC2C26" w:rsidP="00FC2C26">
            <w:pPr>
              <w:spacing w:line="240" w:lineRule="auto"/>
              <w:rPr>
                <w:color w:val="auto"/>
                <w:lang w:val="en-US"/>
              </w:rPr>
            </w:pPr>
            <w:r w:rsidRPr="00E47B28">
              <w:rPr>
                <w:color w:val="auto"/>
                <w:lang w:val="en-US"/>
              </w:rPr>
              <w:t>Local authority</w:t>
            </w:r>
          </w:p>
          <w:p w:rsidR="00FC2C26" w:rsidRPr="00E47B28" w:rsidRDefault="00FC2C26" w:rsidP="00FC2C26">
            <w:pPr>
              <w:spacing w:line="240" w:lineRule="auto"/>
              <w:rPr>
                <w:color w:val="auto"/>
                <w:lang w:val="en-US"/>
              </w:rPr>
            </w:pPr>
          </w:p>
        </w:tc>
      </w:tr>
      <w:tr w:rsidR="00FC2C26" w:rsidRPr="00E47B28" w:rsidTr="00FC2C26">
        <w:trPr>
          <w:trHeight w:val="2271"/>
        </w:trPr>
        <w:tc>
          <w:tcPr>
            <w:tcW w:w="2244" w:type="pct"/>
            <w:tcBorders>
              <w:right w:val="nil"/>
            </w:tcBorders>
            <w:vAlign w:val="center"/>
          </w:tcPr>
          <w:p w:rsidR="00FC2C26" w:rsidRPr="00E47B28" w:rsidRDefault="00FC2C26" w:rsidP="00FC2C26">
            <w:pPr>
              <w:pStyle w:val="ListParagraph"/>
              <w:numPr>
                <w:ilvl w:val="0"/>
                <w:numId w:val="9"/>
              </w:numPr>
              <w:spacing w:after="0" w:line="240" w:lineRule="auto"/>
              <w:ind w:hanging="209"/>
              <w:rPr>
                <w:rFonts w:ascii="Times New Roman" w:hAnsi="Times New Roman"/>
                <w:sz w:val="24"/>
                <w:szCs w:val="24"/>
                <w:lang w:val="en-US"/>
              </w:rPr>
            </w:pPr>
            <w:r w:rsidRPr="00E47B28">
              <w:rPr>
                <w:rFonts w:ascii="Times New Roman" w:hAnsi="Times New Roman"/>
                <w:sz w:val="24"/>
                <w:szCs w:val="24"/>
                <w:lang w:val="en-US"/>
              </w:rPr>
              <w:t>Appointing more teachers to reduce teacher student ratio</w:t>
            </w:r>
          </w:p>
          <w:p w:rsidR="0007290C" w:rsidRPr="00E47B28" w:rsidRDefault="00FC2C26" w:rsidP="00FC2C26">
            <w:pPr>
              <w:pStyle w:val="ListParagraph"/>
              <w:numPr>
                <w:ilvl w:val="0"/>
                <w:numId w:val="9"/>
              </w:numPr>
              <w:spacing w:after="0" w:line="240" w:lineRule="auto"/>
              <w:ind w:hanging="209"/>
              <w:rPr>
                <w:rFonts w:ascii="Times New Roman" w:hAnsi="Times New Roman"/>
                <w:sz w:val="24"/>
                <w:szCs w:val="24"/>
                <w:lang w:val="en-US"/>
              </w:rPr>
            </w:pPr>
            <w:r w:rsidRPr="00E47B28">
              <w:rPr>
                <w:rFonts w:ascii="Times New Roman" w:hAnsi="Times New Roman"/>
                <w:sz w:val="24"/>
                <w:szCs w:val="24"/>
                <w:lang w:val="en-US"/>
              </w:rPr>
              <w:t xml:space="preserve">Providing opportunity to teachers for school-based PD </w:t>
            </w:r>
          </w:p>
          <w:p w:rsidR="00FC2C26" w:rsidRPr="00E47B28" w:rsidRDefault="0007290C" w:rsidP="0007290C">
            <w:pPr>
              <w:pStyle w:val="ListParagraph"/>
              <w:spacing w:after="0" w:line="240" w:lineRule="auto"/>
              <w:ind w:left="360"/>
              <w:rPr>
                <w:rFonts w:ascii="Times New Roman" w:hAnsi="Times New Roman"/>
                <w:sz w:val="24"/>
                <w:szCs w:val="24"/>
                <w:lang w:val="en-US"/>
              </w:rPr>
            </w:pPr>
            <w:r w:rsidRPr="00E47B28">
              <w:rPr>
                <w:rFonts w:ascii="Times New Roman" w:hAnsi="Times New Roman"/>
                <w:sz w:val="24"/>
                <w:szCs w:val="24"/>
                <w:lang w:val="en-US"/>
              </w:rPr>
              <w:t xml:space="preserve"> </w:t>
            </w:r>
            <w:r w:rsidR="00FC2C26" w:rsidRPr="00E47B28">
              <w:rPr>
                <w:rFonts w:ascii="Times New Roman" w:hAnsi="Times New Roman"/>
                <w:sz w:val="24"/>
                <w:szCs w:val="24"/>
                <w:lang w:val="en-US"/>
              </w:rPr>
              <w:t xml:space="preserve">development on inclusive practice  </w:t>
            </w:r>
          </w:p>
          <w:p w:rsidR="00FC2C26" w:rsidRPr="00E47B28" w:rsidRDefault="00FC2C26" w:rsidP="00FC2C26">
            <w:pPr>
              <w:pStyle w:val="ListParagraph"/>
              <w:numPr>
                <w:ilvl w:val="0"/>
                <w:numId w:val="9"/>
              </w:numPr>
              <w:spacing w:after="0" w:line="240" w:lineRule="auto"/>
              <w:ind w:hanging="209"/>
              <w:rPr>
                <w:rFonts w:ascii="Times New Roman" w:hAnsi="Times New Roman"/>
                <w:sz w:val="24"/>
                <w:szCs w:val="24"/>
                <w:lang w:val="en-US"/>
              </w:rPr>
            </w:pPr>
            <w:r w:rsidRPr="00E47B28">
              <w:rPr>
                <w:rFonts w:ascii="Times New Roman" w:hAnsi="Times New Roman"/>
                <w:sz w:val="24"/>
                <w:szCs w:val="24"/>
                <w:lang w:val="en-US"/>
              </w:rPr>
              <w:t>Engaging community people to mobilize funding</w:t>
            </w:r>
          </w:p>
          <w:p w:rsidR="00FC2C26" w:rsidRPr="00E47B28" w:rsidRDefault="00FC2C26" w:rsidP="00FC2C26">
            <w:pPr>
              <w:pStyle w:val="ListParagraph"/>
              <w:spacing w:after="0" w:line="240" w:lineRule="auto"/>
              <w:ind w:left="360"/>
              <w:rPr>
                <w:rFonts w:ascii="Times New Roman" w:hAnsi="Times New Roman"/>
                <w:sz w:val="24"/>
                <w:szCs w:val="24"/>
                <w:lang w:val="en-US"/>
              </w:rPr>
            </w:pPr>
            <w:r w:rsidRPr="00E47B28">
              <w:rPr>
                <w:rFonts w:ascii="Times New Roman" w:hAnsi="Times New Roman"/>
                <w:sz w:val="24"/>
                <w:szCs w:val="24"/>
                <w:lang w:val="en-US"/>
              </w:rPr>
              <w:t xml:space="preserve"> </w:t>
            </w:r>
            <w:r w:rsidRPr="00E47B28">
              <w:rPr>
                <w:rFonts w:ascii="Times New Roman" w:hAnsi="Times New Roman"/>
                <w:lang w:val="en-US"/>
              </w:rPr>
              <w:t xml:space="preserve">for infrastructure development </w:t>
            </w:r>
          </w:p>
          <w:p w:rsidR="00FC2C26" w:rsidRPr="00E47B28" w:rsidRDefault="00FC2C26" w:rsidP="00FC2C26">
            <w:pPr>
              <w:pStyle w:val="ListParagraph"/>
              <w:numPr>
                <w:ilvl w:val="0"/>
                <w:numId w:val="9"/>
              </w:numPr>
              <w:spacing w:after="0" w:line="240" w:lineRule="auto"/>
              <w:ind w:hanging="209"/>
              <w:rPr>
                <w:rFonts w:ascii="Times New Roman" w:hAnsi="Times New Roman"/>
                <w:sz w:val="24"/>
                <w:szCs w:val="24"/>
                <w:lang w:val="en-US"/>
              </w:rPr>
            </w:pPr>
            <w:r w:rsidRPr="00E47B28">
              <w:rPr>
                <w:rFonts w:ascii="Times New Roman" w:hAnsi="Times New Roman"/>
                <w:sz w:val="24"/>
                <w:szCs w:val="24"/>
                <w:lang w:val="en-US"/>
              </w:rPr>
              <w:t xml:space="preserve">Ensuring access </w:t>
            </w:r>
          </w:p>
          <w:p w:rsidR="00FC2C26" w:rsidRPr="00E47B28" w:rsidRDefault="00FC2C26" w:rsidP="00FC2C26">
            <w:pPr>
              <w:pStyle w:val="ListParagraph"/>
              <w:numPr>
                <w:ilvl w:val="0"/>
                <w:numId w:val="9"/>
              </w:numPr>
              <w:spacing w:after="0" w:line="240" w:lineRule="auto"/>
              <w:ind w:hanging="209"/>
              <w:rPr>
                <w:rFonts w:ascii="Times New Roman" w:hAnsi="Times New Roman"/>
                <w:sz w:val="24"/>
                <w:szCs w:val="24"/>
                <w:lang w:val="en-US"/>
              </w:rPr>
            </w:pPr>
            <w:r w:rsidRPr="00E47B28">
              <w:rPr>
                <w:rFonts w:ascii="Times New Roman" w:hAnsi="Times New Roman"/>
                <w:sz w:val="24"/>
                <w:szCs w:val="24"/>
                <w:lang w:val="en-US"/>
              </w:rPr>
              <w:t>providing learning-teaching materials</w:t>
            </w:r>
          </w:p>
        </w:tc>
        <w:tc>
          <w:tcPr>
            <w:tcW w:w="1804" w:type="pct"/>
            <w:tcBorders>
              <w:left w:val="nil"/>
              <w:right w:val="nil"/>
            </w:tcBorders>
            <w:vAlign w:val="center"/>
          </w:tcPr>
          <w:p w:rsidR="00FC2C26" w:rsidRPr="00E47B28" w:rsidRDefault="00FC2C26" w:rsidP="00FC2C26">
            <w:pPr>
              <w:pStyle w:val="ListParagraph"/>
              <w:numPr>
                <w:ilvl w:val="0"/>
                <w:numId w:val="13"/>
              </w:numPr>
              <w:spacing w:after="0" w:line="240" w:lineRule="auto"/>
              <w:ind w:left="460" w:hanging="184"/>
              <w:rPr>
                <w:rFonts w:ascii="Times New Roman" w:hAnsi="Times New Roman"/>
                <w:sz w:val="24"/>
                <w:szCs w:val="24"/>
                <w:lang w:val="en-US"/>
              </w:rPr>
            </w:pPr>
            <w:r w:rsidRPr="00E47B28">
              <w:rPr>
                <w:rFonts w:ascii="Times New Roman" w:hAnsi="Times New Roman"/>
                <w:sz w:val="24"/>
                <w:szCs w:val="24"/>
                <w:lang w:val="en-US"/>
              </w:rPr>
              <w:t xml:space="preserve"> More funding for schools to support:</w:t>
            </w:r>
          </w:p>
          <w:p w:rsidR="00FC2C26" w:rsidRPr="00E47B28" w:rsidRDefault="00FC2C26" w:rsidP="00FC2C26">
            <w:pPr>
              <w:pStyle w:val="ListParagraph"/>
              <w:numPr>
                <w:ilvl w:val="1"/>
                <w:numId w:val="13"/>
              </w:numPr>
              <w:spacing w:after="0" w:line="240" w:lineRule="auto"/>
              <w:ind w:left="1310" w:hanging="264"/>
              <w:rPr>
                <w:rFonts w:ascii="Times New Roman" w:hAnsi="Times New Roman"/>
                <w:sz w:val="24"/>
                <w:szCs w:val="24"/>
                <w:lang w:val="en-US"/>
              </w:rPr>
            </w:pPr>
            <w:r w:rsidRPr="00E47B28">
              <w:rPr>
                <w:rFonts w:ascii="Times New Roman" w:hAnsi="Times New Roman"/>
                <w:sz w:val="24"/>
                <w:szCs w:val="24"/>
                <w:lang w:val="en-US"/>
              </w:rPr>
              <w:t>Infrastructure development</w:t>
            </w:r>
          </w:p>
          <w:p w:rsidR="00FC2C26" w:rsidRPr="00E47B28" w:rsidRDefault="00FC2C26" w:rsidP="00FC2C26">
            <w:pPr>
              <w:pStyle w:val="ListParagraph"/>
              <w:numPr>
                <w:ilvl w:val="1"/>
                <w:numId w:val="13"/>
              </w:numPr>
              <w:spacing w:after="0" w:line="240" w:lineRule="auto"/>
              <w:ind w:left="1310" w:hanging="264"/>
              <w:rPr>
                <w:rFonts w:ascii="Times New Roman" w:hAnsi="Times New Roman"/>
                <w:sz w:val="24"/>
                <w:szCs w:val="24"/>
                <w:lang w:val="en-US"/>
              </w:rPr>
            </w:pPr>
            <w:r w:rsidRPr="00E47B28">
              <w:rPr>
                <w:rFonts w:ascii="Times New Roman" w:hAnsi="Times New Roman"/>
                <w:sz w:val="24"/>
                <w:szCs w:val="24"/>
                <w:lang w:val="en-US"/>
              </w:rPr>
              <w:t xml:space="preserve">School feeding </w:t>
            </w:r>
            <w:r w:rsidR="001A55C6">
              <w:rPr>
                <w:rFonts w:ascii="Times New Roman" w:hAnsi="Times New Roman"/>
                <w:sz w:val="24"/>
                <w:szCs w:val="24"/>
                <w:lang w:val="en-US"/>
              </w:rPr>
              <w:t>program</w:t>
            </w:r>
            <w:r w:rsidRPr="00E47B28">
              <w:rPr>
                <w:rFonts w:ascii="Times New Roman" w:hAnsi="Times New Roman"/>
                <w:sz w:val="24"/>
                <w:szCs w:val="24"/>
                <w:lang w:val="en-US"/>
              </w:rPr>
              <w:t xml:space="preserve"> </w:t>
            </w:r>
          </w:p>
          <w:p w:rsidR="00FC2C26" w:rsidRPr="00E47B28" w:rsidRDefault="00FC2C26" w:rsidP="00FC2C26">
            <w:pPr>
              <w:pStyle w:val="ListParagraph"/>
              <w:numPr>
                <w:ilvl w:val="1"/>
                <w:numId w:val="13"/>
              </w:numPr>
              <w:spacing w:after="0" w:line="240" w:lineRule="auto"/>
              <w:ind w:left="1310" w:hanging="264"/>
              <w:rPr>
                <w:rFonts w:ascii="Times New Roman" w:hAnsi="Times New Roman"/>
                <w:sz w:val="24"/>
                <w:szCs w:val="24"/>
                <w:lang w:val="en-US"/>
              </w:rPr>
            </w:pPr>
            <w:r w:rsidRPr="00E47B28">
              <w:rPr>
                <w:rFonts w:ascii="Times New Roman" w:hAnsi="Times New Roman"/>
                <w:sz w:val="24"/>
                <w:szCs w:val="24"/>
                <w:lang w:val="en-US"/>
              </w:rPr>
              <w:t xml:space="preserve">Having inclusive friendly learning-teaching materials </w:t>
            </w:r>
          </w:p>
          <w:p w:rsidR="00FC2C26" w:rsidRPr="00E47B28" w:rsidRDefault="00FC2C26" w:rsidP="00FC2C26">
            <w:pPr>
              <w:pStyle w:val="ListParagraph"/>
              <w:numPr>
                <w:ilvl w:val="0"/>
                <w:numId w:val="13"/>
              </w:numPr>
              <w:spacing w:after="0" w:line="240" w:lineRule="auto"/>
              <w:ind w:left="460" w:hanging="184"/>
              <w:rPr>
                <w:rFonts w:ascii="Times New Roman" w:hAnsi="Times New Roman"/>
                <w:sz w:val="24"/>
                <w:szCs w:val="24"/>
                <w:lang w:val="en-US"/>
              </w:rPr>
            </w:pPr>
            <w:r w:rsidRPr="00E47B28">
              <w:rPr>
                <w:rFonts w:ascii="Times New Roman" w:hAnsi="Times New Roman"/>
                <w:sz w:val="24"/>
                <w:szCs w:val="24"/>
                <w:lang w:val="en-US"/>
              </w:rPr>
              <w:t>Appointing more teachers and ensure PD</w:t>
            </w:r>
          </w:p>
          <w:p w:rsidR="00FC2C26" w:rsidRPr="00E47B28" w:rsidRDefault="00FC2C26" w:rsidP="00FC2C26">
            <w:pPr>
              <w:pStyle w:val="ListParagraph"/>
              <w:numPr>
                <w:ilvl w:val="0"/>
                <w:numId w:val="13"/>
              </w:numPr>
              <w:spacing w:after="0" w:line="240" w:lineRule="auto"/>
              <w:ind w:left="460" w:hanging="184"/>
              <w:rPr>
                <w:rFonts w:ascii="Times New Roman" w:hAnsi="Times New Roman"/>
                <w:sz w:val="24"/>
                <w:szCs w:val="24"/>
                <w:lang w:val="en-US"/>
              </w:rPr>
            </w:pPr>
            <w:r w:rsidRPr="00E47B28">
              <w:rPr>
                <w:rFonts w:ascii="Times New Roman" w:hAnsi="Times New Roman"/>
                <w:sz w:val="24"/>
                <w:szCs w:val="24"/>
                <w:lang w:val="en-US"/>
              </w:rPr>
              <w:t xml:space="preserve">Mobilizing funds involving community </w:t>
            </w:r>
          </w:p>
        </w:tc>
        <w:tc>
          <w:tcPr>
            <w:tcW w:w="952" w:type="pct"/>
            <w:tcBorders>
              <w:left w:val="nil"/>
            </w:tcBorders>
            <w:vAlign w:val="center"/>
          </w:tcPr>
          <w:p w:rsidR="00FC2C26" w:rsidRPr="00E47B28" w:rsidRDefault="00FC2C26" w:rsidP="00FC2C26">
            <w:pPr>
              <w:spacing w:line="240" w:lineRule="auto"/>
              <w:rPr>
                <w:color w:val="auto"/>
                <w:lang w:val="en-US"/>
              </w:rPr>
            </w:pPr>
            <w:r w:rsidRPr="00E47B28">
              <w:rPr>
                <w:color w:val="auto"/>
                <w:lang w:val="en-US"/>
              </w:rPr>
              <w:t>Increased resources</w:t>
            </w:r>
          </w:p>
          <w:p w:rsidR="00FC2C26" w:rsidRPr="00E47B28" w:rsidRDefault="00FC2C26" w:rsidP="00FC2C26">
            <w:pPr>
              <w:spacing w:line="240" w:lineRule="auto"/>
              <w:rPr>
                <w:color w:val="auto"/>
                <w:lang w:val="en-US"/>
              </w:rPr>
            </w:pPr>
          </w:p>
        </w:tc>
      </w:tr>
      <w:tr w:rsidR="00FC2C26" w:rsidRPr="00E47B28" w:rsidTr="0007290C">
        <w:trPr>
          <w:trHeight w:val="2665"/>
        </w:trPr>
        <w:tc>
          <w:tcPr>
            <w:tcW w:w="2244" w:type="pct"/>
            <w:tcBorders>
              <w:right w:val="nil"/>
            </w:tcBorders>
            <w:vAlign w:val="center"/>
          </w:tcPr>
          <w:p w:rsidR="0007290C" w:rsidRPr="00E47B28" w:rsidRDefault="00FC2C26" w:rsidP="00FC2C26">
            <w:pPr>
              <w:pStyle w:val="ListParagraph"/>
              <w:numPr>
                <w:ilvl w:val="0"/>
                <w:numId w:val="7"/>
              </w:numPr>
              <w:spacing w:after="0" w:line="240" w:lineRule="auto"/>
              <w:ind w:hanging="209"/>
              <w:rPr>
                <w:rFonts w:ascii="Times New Roman" w:hAnsi="Times New Roman"/>
                <w:sz w:val="24"/>
                <w:szCs w:val="24"/>
                <w:lang w:val="en-US"/>
              </w:rPr>
            </w:pPr>
            <w:r w:rsidRPr="00E47B28">
              <w:rPr>
                <w:rFonts w:ascii="Times New Roman" w:hAnsi="Times New Roman"/>
                <w:sz w:val="24"/>
                <w:szCs w:val="24"/>
                <w:lang w:val="en-US"/>
              </w:rPr>
              <w:t xml:space="preserve">Using Television and radio to aware parents and family </w:t>
            </w:r>
          </w:p>
          <w:p w:rsidR="00FC2C26" w:rsidRPr="00E47B28" w:rsidRDefault="0007290C" w:rsidP="0007290C">
            <w:pPr>
              <w:pStyle w:val="ListParagraph"/>
              <w:spacing w:after="0" w:line="240" w:lineRule="auto"/>
              <w:ind w:left="360"/>
              <w:rPr>
                <w:rFonts w:ascii="Times New Roman" w:hAnsi="Times New Roman"/>
                <w:sz w:val="24"/>
                <w:szCs w:val="24"/>
                <w:lang w:val="en-US"/>
              </w:rPr>
            </w:pPr>
            <w:r w:rsidRPr="00E47B28">
              <w:rPr>
                <w:rFonts w:ascii="Times New Roman" w:hAnsi="Times New Roman"/>
                <w:sz w:val="24"/>
                <w:szCs w:val="24"/>
                <w:lang w:val="en-US"/>
              </w:rPr>
              <w:t xml:space="preserve"> </w:t>
            </w:r>
            <w:r w:rsidR="00FC2C26" w:rsidRPr="00E47B28">
              <w:rPr>
                <w:rFonts w:ascii="Times New Roman" w:hAnsi="Times New Roman"/>
                <w:sz w:val="24"/>
                <w:szCs w:val="24"/>
                <w:lang w:val="en-US"/>
              </w:rPr>
              <w:t>members</w:t>
            </w:r>
          </w:p>
          <w:p w:rsidR="00FC2C26" w:rsidRPr="00E47B28" w:rsidRDefault="00FC2C26" w:rsidP="00FC2C26">
            <w:pPr>
              <w:pStyle w:val="ListParagraph"/>
              <w:numPr>
                <w:ilvl w:val="0"/>
                <w:numId w:val="7"/>
              </w:numPr>
              <w:spacing w:after="0" w:line="240" w:lineRule="auto"/>
              <w:ind w:hanging="209"/>
              <w:rPr>
                <w:rFonts w:ascii="Times New Roman" w:hAnsi="Times New Roman"/>
                <w:sz w:val="24"/>
                <w:szCs w:val="24"/>
                <w:lang w:val="en-US"/>
              </w:rPr>
            </w:pPr>
            <w:r w:rsidRPr="00E47B28">
              <w:rPr>
                <w:rFonts w:ascii="Times New Roman" w:hAnsi="Times New Roman"/>
                <w:sz w:val="24"/>
                <w:szCs w:val="24"/>
                <w:lang w:val="en-US"/>
              </w:rPr>
              <w:t>Inviting parents to take part in Parent Teacher Association</w:t>
            </w:r>
          </w:p>
          <w:p w:rsidR="00FC2C26" w:rsidRPr="00E47B28" w:rsidRDefault="00FC2C26" w:rsidP="00FC2C26">
            <w:pPr>
              <w:pStyle w:val="ListParagraph"/>
              <w:numPr>
                <w:ilvl w:val="0"/>
                <w:numId w:val="7"/>
              </w:numPr>
              <w:spacing w:after="0" w:line="240" w:lineRule="auto"/>
              <w:ind w:hanging="209"/>
              <w:rPr>
                <w:rFonts w:ascii="Times New Roman" w:hAnsi="Times New Roman"/>
                <w:sz w:val="24"/>
                <w:szCs w:val="24"/>
                <w:lang w:val="en-US"/>
              </w:rPr>
            </w:pPr>
            <w:r w:rsidRPr="00E47B28">
              <w:rPr>
                <w:rFonts w:ascii="Times New Roman" w:hAnsi="Times New Roman"/>
                <w:sz w:val="24"/>
                <w:szCs w:val="24"/>
                <w:lang w:val="en-US"/>
              </w:rPr>
              <w:t xml:space="preserve">Organizing Mother’s meeting    </w:t>
            </w:r>
          </w:p>
          <w:p w:rsidR="0007290C" w:rsidRPr="00E47B28" w:rsidRDefault="00FC2C26" w:rsidP="0007290C">
            <w:pPr>
              <w:pStyle w:val="ListParagraph"/>
              <w:numPr>
                <w:ilvl w:val="0"/>
                <w:numId w:val="7"/>
              </w:numPr>
              <w:spacing w:after="0" w:line="240" w:lineRule="auto"/>
              <w:ind w:hanging="209"/>
              <w:rPr>
                <w:rFonts w:ascii="Times New Roman" w:hAnsi="Times New Roman"/>
                <w:sz w:val="24"/>
                <w:szCs w:val="24"/>
                <w:lang w:val="en-US"/>
              </w:rPr>
            </w:pPr>
            <w:r w:rsidRPr="00E47B28">
              <w:rPr>
                <w:rFonts w:ascii="Times New Roman" w:hAnsi="Times New Roman"/>
                <w:sz w:val="24"/>
                <w:szCs w:val="24"/>
                <w:lang w:val="en-US"/>
              </w:rPr>
              <w:t xml:space="preserve">Inviting members of School Management Committee to </w:t>
            </w:r>
            <w:r w:rsidR="0007290C" w:rsidRPr="00E47B28">
              <w:rPr>
                <w:rFonts w:ascii="Times New Roman" w:hAnsi="Times New Roman"/>
                <w:sz w:val="24"/>
                <w:szCs w:val="24"/>
                <w:lang w:val="en-US"/>
              </w:rPr>
              <w:t xml:space="preserve">   </w:t>
            </w:r>
          </w:p>
          <w:p w:rsidR="00FC2C26" w:rsidRPr="00E47B28" w:rsidRDefault="0007290C" w:rsidP="0007290C">
            <w:pPr>
              <w:pStyle w:val="ListParagraph"/>
              <w:spacing w:after="0" w:line="240" w:lineRule="auto"/>
              <w:ind w:left="360"/>
              <w:rPr>
                <w:rFonts w:ascii="Times New Roman" w:hAnsi="Times New Roman"/>
                <w:sz w:val="24"/>
                <w:szCs w:val="24"/>
                <w:lang w:val="en-US"/>
              </w:rPr>
            </w:pPr>
            <w:r w:rsidRPr="00E47B28">
              <w:rPr>
                <w:rFonts w:ascii="Times New Roman" w:hAnsi="Times New Roman"/>
                <w:sz w:val="24"/>
                <w:szCs w:val="24"/>
                <w:lang w:val="en-US"/>
              </w:rPr>
              <w:t xml:space="preserve"> </w:t>
            </w:r>
            <w:r w:rsidR="00FC2C26" w:rsidRPr="00E47B28">
              <w:rPr>
                <w:rFonts w:ascii="Times New Roman" w:hAnsi="Times New Roman"/>
                <w:sz w:val="24"/>
                <w:szCs w:val="24"/>
                <w:lang w:val="en-US"/>
              </w:rPr>
              <w:t>visit</w:t>
            </w:r>
            <w:r w:rsidRPr="00E47B28">
              <w:rPr>
                <w:rFonts w:ascii="Times New Roman" w:hAnsi="Times New Roman"/>
                <w:sz w:val="24"/>
                <w:szCs w:val="24"/>
                <w:lang w:val="en-US"/>
              </w:rPr>
              <w:t xml:space="preserve"> </w:t>
            </w:r>
            <w:r w:rsidR="00FC2C26" w:rsidRPr="00E47B28">
              <w:rPr>
                <w:rFonts w:ascii="Times New Roman" w:hAnsi="Times New Roman"/>
                <w:sz w:val="24"/>
                <w:szCs w:val="24"/>
                <w:lang w:val="en-US"/>
              </w:rPr>
              <w:t xml:space="preserve">schools regularly  </w:t>
            </w:r>
          </w:p>
          <w:p w:rsidR="00FC2C26" w:rsidRPr="00E47B28" w:rsidRDefault="00FC2C26" w:rsidP="00FC2C26">
            <w:pPr>
              <w:pStyle w:val="ListParagraph"/>
              <w:numPr>
                <w:ilvl w:val="0"/>
                <w:numId w:val="7"/>
              </w:numPr>
              <w:spacing w:after="0" w:line="240" w:lineRule="auto"/>
              <w:ind w:hanging="209"/>
              <w:rPr>
                <w:rFonts w:ascii="Times New Roman" w:hAnsi="Times New Roman"/>
                <w:sz w:val="24"/>
                <w:szCs w:val="24"/>
                <w:lang w:val="en-US"/>
              </w:rPr>
            </w:pPr>
            <w:r w:rsidRPr="00E47B28">
              <w:rPr>
                <w:rFonts w:ascii="Times New Roman" w:hAnsi="Times New Roman"/>
                <w:sz w:val="24"/>
                <w:szCs w:val="24"/>
                <w:lang w:val="en-US"/>
              </w:rPr>
              <w:t>Encouraging teachers to discuss common challenges</w:t>
            </w:r>
          </w:p>
          <w:p w:rsidR="00FC2C26" w:rsidRPr="00E47B28" w:rsidRDefault="00FC2C26" w:rsidP="00FC2C26">
            <w:pPr>
              <w:pStyle w:val="ListParagraph"/>
              <w:numPr>
                <w:ilvl w:val="0"/>
                <w:numId w:val="7"/>
              </w:numPr>
              <w:spacing w:after="0" w:line="240" w:lineRule="auto"/>
              <w:ind w:hanging="209"/>
              <w:rPr>
                <w:rFonts w:ascii="Times New Roman" w:hAnsi="Times New Roman"/>
                <w:sz w:val="24"/>
                <w:szCs w:val="24"/>
                <w:lang w:val="en-US"/>
              </w:rPr>
            </w:pPr>
            <w:r w:rsidRPr="00E47B28">
              <w:rPr>
                <w:rFonts w:ascii="Times New Roman" w:hAnsi="Times New Roman"/>
                <w:sz w:val="24"/>
                <w:szCs w:val="24"/>
                <w:lang w:val="en-US"/>
              </w:rPr>
              <w:t>Discussing issues related to IE in staff meetings</w:t>
            </w:r>
          </w:p>
        </w:tc>
        <w:tc>
          <w:tcPr>
            <w:tcW w:w="1804" w:type="pct"/>
            <w:tcBorders>
              <w:left w:val="nil"/>
              <w:right w:val="nil"/>
            </w:tcBorders>
            <w:vAlign w:val="center"/>
          </w:tcPr>
          <w:p w:rsidR="00FC2C26" w:rsidRPr="00E47B28" w:rsidRDefault="00FC2C26" w:rsidP="00FC2C26">
            <w:pPr>
              <w:pStyle w:val="ListParagraph"/>
              <w:numPr>
                <w:ilvl w:val="0"/>
                <w:numId w:val="6"/>
              </w:numPr>
              <w:spacing w:after="0" w:line="240" w:lineRule="auto"/>
              <w:ind w:hanging="184"/>
              <w:rPr>
                <w:rFonts w:ascii="Times New Roman" w:hAnsi="Times New Roman"/>
                <w:sz w:val="24"/>
                <w:szCs w:val="24"/>
                <w:lang w:val="en-US"/>
              </w:rPr>
            </w:pPr>
            <w:r w:rsidRPr="00E47B28">
              <w:rPr>
                <w:rFonts w:ascii="Times New Roman" w:hAnsi="Times New Roman"/>
                <w:sz w:val="24"/>
                <w:szCs w:val="24"/>
                <w:lang w:val="en-US"/>
              </w:rPr>
              <w:t>Increasing the awareness through mass media</w:t>
            </w:r>
          </w:p>
          <w:p w:rsidR="00FC2C26" w:rsidRPr="00E47B28" w:rsidRDefault="00FC2C26" w:rsidP="00FC2C26">
            <w:pPr>
              <w:pStyle w:val="ListParagraph"/>
              <w:numPr>
                <w:ilvl w:val="0"/>
                <w:numId w:val="6"/>
              </w:numPr>
              <w:spacing w:after="0" w:line="240" w:lineRule="auto"/>
              <w:ind w:hanging="184"/>
              <w:rPr>
                <w:rFonts w:ascii="Times New Roman" w:hAnsi="Times New Roman"/>
                <w:sz w:val="24"/>
                <w:szCs w:val="24"/>
                <w:lang w:val="en-US"/>
              </w:rPr>
            </w:pPr>
            <w:r w:rsidRPr="00E47B28">
              <w:rPr>
                <w:rFonts w:ascii="Times New Roman" w:hAnsi="Times New Roman"/>
                <w:sz w:val="24"/>
                <w:szCs w:val="24"/>
                <w:lang w:val="en-US"/>
              </w:rPr>
              <w:t xml:space="preserve">Involvement of parents and community in school improvement </w:t>
            </w:r>
            <w:r w:rsidR="001A55C6">
              <w:rPr>
                <w:rFonts w:ascii="Times New Roman" w:hAnsi="Times New Roman"/>
                <w:sz w:val="24"/>
                <w:szCs w:val="24"/>
                <w:lang w:val="en-US"/>
              </w:rPr>
              <w:t>program</w:t>
            </w:r>
            <w:r w:rsidRPr="00E47B28">
              <w:rPr>
                <w:rFonts w:ascii="Times New Roman" w:hAnsi="Times New Roman"/>
                <w:sz w:val="24"/>
                <w:szCs w:val="24"/>
                <w:lang w:val="en-US"/>
              </w:rPr>
              <w:t xml:space="preserve"> </w:t>
            </w:r>
          </w:p>
          <w:p w:rsidR="00FC2C26" w:rsidRPr="00E47B28" w:rsidRDefault="00FC2C26" w:rsidP="00FC2C26">
            <w:pPr>
              <w:pStyle w:val="ListParagraph"/>
              <w:numPr>
                <w:ilvl w:val="0"/>
                <w:numId w:val="6"/>
              </w:numPr>
              <w:spacing w:after="0" w:line="240" w:lineRule="auto"/>
              <w:ind w:hanging="184"/>
              <w:rPr>
                <w:rFonts w:ascii="Times New Roman" w:hAnsi="Times New Roman"/>
                <w:sz w:val="24"/>
                <w:szCs w:val="24"/>
                <w:lang w:val="en-US"/>
              </w:rPr>
            </w:pPr>
            <w:r w:rsidRPr="00E47B28">
              <w:rPr>
                <w:rFonts w:ascii="Times New Roman" w:hAnsi="Times New Roman"/>
                <w:sz w:val="24"/>
                <w:szCs w:val="24"/>
                <w:lang w:val="en-US"/>
              </w:rPr>
              <w:t>Collaborative effort of teachers in problem solving</w:t>
            </w:r>
          </w:p>
        </w:tc>
        <w:tc>
          <w:tcPr>
            <w:tcW w:w="952" w:type="pct"/>
            <w:tcBorders>
              <w:left w:val="nil"/>
            </w:tcBorders>
            <w:vAlign w:val="center"/>
          </w:tcPr>
          <w:p w:rsidR="00FC2C26" w:rsidRPr="00E47B28" w:rsidRDefault="00FC2C26" w:rsidP="00FC2C26">
            <w:pPr>
              <w:spacing w:line="240" w:lineRule="auto"/>
              <w:rPr>
                <w:color w:val="auto"/>
                <w:lang w:val="en-US"/>
              </w:rPr>
            </w:pPr>
            <w:r w:rsidRPr="00E47B28">
              <w:rPr>
                <w:color w:val="auto"/>
                <w:lang w:val="en-US"/>
              </w:rPr>
              <w:t xml:space="preserve">Valuing diversity  </w:t>
            </w:r>
          </w:p>
          <w:p w:rsidR="00FC2C26" w:rsidRPr="00E47B28" w:rsidRDefault="00FC2C26" w:rsidP="00FC2C26">
            <w:pPr>
              <w:spacing w:line="240" w:lineRule="auto"/>
              <w:rPr>
                <w:color w:val="auto"/>
                <w:lang w:val="en-US"/>
              </w:rPr>
            </w:pPr>
          </w:p>
        </w:tc>
      </w:tr>
    </w:tbl>
    <w:p w:rsidR="00532D9F" w:rsidRPr="00E47B28" w:rsidRDefault="00532D9F" w:rsidP="00FE4ACB">
      <w:pPr>
        <w:spacing w:line="240" w:lineRule="auto"/>
        <w:rPr>
          <w:lang w:val="en-US"/>
        </w:rPr>
      </w:pPr>
    </w:p>
    <w:sectPr w:rsidR="00532D9F" w:rsidRPr="00E47B28" w:rsidSect="00A402AB">
      <w:pgSz w:w="16838" w:h="11906" w:orient="landscape"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0B8" w:rsidRDefault="008B40B8" w:rsidP="006C1AC2">
      <w:r>
        <w:separator/>
      </w:r>
    </w:p>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p w:rsidR="008B40B8" w:rsidRDefault="008B40B8" w:rsidP="001569AD"/>
    <w:p w:rsidR="008B40B8" w:rsidRDefault="008B40B8" w:rsidP="001569AD"/>
    <w:p w:rsidR="008B40B8" w:rsidRDefault="008B40B8" w:rsidP="001569AD"/>
    <w:p w:rsidR="008B40B8" w:rsidRDefault="008B40B8" w:rsidP="001569AD"/>
    <w:p w:rsidR="008B40B8" w:rsidRDefault="008B40B8" w:rsidP="001569AD"/>
    <w:p w:rsidR="008B40B8" w:rsidRDefault="008B40B8" w:rsidP="001569AD"/>
    <w:p w:rsidR="008B40B8" w:rsidRDefault="008B40B8" w:rsidP="001569AD"/>
    <w:p w:rsidR="008B40B8" w:rsidRDefault="008B40B8" w:rsidP="0020700E"/>
    <w:p w:rsidR="008B40B8" w:rsidRDefault="008B40B8" w:rsidP="0020700E"/>
    <w:p w:rsidR="008B40B8" w:rsidRDefault="008B40B8" w:rsidP="0020700E"/>
    <w:p w:rsidR="008B40B8" w:rsidRDefault="008B40B8" w:rsidP="0020700E"/>
    <w:p w:rsidR="008B40B8" w:rsidRDefault="008B40B8" w:rsidP="0020700E"/>
    <w:p w:rsidR="008B40B8" w:rsidRDefault="008B40B8" w:rsidP="0020700E"/>
    <w:p w:rsidR="008B40B8" w:rsidRDefault="008B40B8" w:rsidP="00211718"/>
    <w:p w:rsidR="008B40B8" w:rsidRDefault="008B40B8" w:rsidP="00211718"/>
    <w:p w:rsidR="008B40B8" w:rsidRDefault="008B40B8" w:rsidP="00334397"/>
    <w:p w:rsidR="008B40B8" w:rsidRDefault="008B40B8" w:rsidP="00334397"/>
    <w:p w:rsidR="008B40B8" w:rsidRDefault="008B40B8" w:rsidP="00334397"/>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17774E"/>
    <w:p w:rsidR="008B40B8" w:rsidRDefault="008B40B8" w:rsidP="00146709"/>
    <w:p w:rsidR="008B40B8" w:rsidRDefault="008B40B8" w:rsidP="00146709"/>
    <w:p w:rsidR="008B40B8" w:rsidRDefault="008B40B8" w:rsidP="00146709"/>
    <w:p w:rsidR="008B40B8" w:rsidRDefault="008B40B8" w:rsidP="00146709"/>
    <w:p w:rsidR="008B40B8" w:rsidRDefault="008B40B8" w:rsidP="000519E2"/>
    <w:p w:rsidR="008B40B8" w:rsidRDefault="008B40B8" w:rsidP="000519E2"/>
    <w:p w:rsidR="008B40B8" w:rsidRDefault="008B40B8"/>
    <w:p w:rsidR="008B40B8" w:rsidRDefault="008B40B8" w:rsidP="00290906"/>
    <w:p w:rsidR="008B40B8" w:rsidRDefault="008B40B8" w:rsidP="00290906"/>
    <w:p w:rsidR="008B40B8" w:rsidRDefault="008B40B8" w:rsidP="00FE513D"/>
    <w:p w:rsidR="008B40B8" w:rsidRDefault="008B40B8" w:rsidP="00FE513D"/>
    <w:p w:rsidR="008B40B8" w:rsidRDefault="008B40B8" w:rsidP="00FE513D"/>
    <w:p w:rsidR="008B40B8" w:rsidRDefault="008B40B8" w:rsidP="00FE513D"/>
    <w:p w:rsidR="008B40B8" w:rsidRDefault="008B40B8" w:rsidP="00FE513D"/>
    <w:p w:rsidR="008B40B8" w:rsidRDefault="008B40B8" w:rsidP="00FE513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13C52"/>
    <w:p w:rsidR="008B40B8" w:rsidRDefault="008B40B8" w:rsidP="00B13C52"/>
    <w:p w:rsidR="008B40B8" w:rsidRDefault="008B40B8" w:rsidP="00B13C52"/>
    <w:p w:rsidR="008B40B8" w:rsidRDefault="008B40B8" w:rsidP="00B13C52"/>
    <w:p w:rsidR="008B40B8" w:rsidRDefault="008B40B8" w:rsidP="00B13C52"/>
    <w:p w:rsidR="008B40B8" w:rsidRDefault="008B40B8" w:rsidP="00B13C52"/>
    <w:p w:rsidR="008B40B8" w:rsidRDefault="008B40B8" w:rsidP="00B13C52"/>
    <w:p w:rsidR="008B40B8" w:rsidRDefault="008B40B8" w:rsidP="00B13C52"/>
    <w:p w:rsidR="008B40B8" w:rsidRDefault="008B40B8" w:rsidP="00B13C52"/>
    <w:p w:rsidR="008B40B8" w:rsidRDefault="008B40B8" w:rsidP="00B13C52"/>
    <w:p w:rsidR="008B40B8" w:rsidRDefault="008B40B8" w:rsidP="00B13C52"/>
    <w:p w:rsidR="008B40B8" w:rsidRDefault="008B40B8" w:rsidP="00B13C52"/>
    <w:p w:rsidR="008B40B8" w:rsidRDefault="008B40B8"/>
    <w:p w:rsidR="008B40B8" w:rsidRDefault="008B40B8"/>
    <w:p w:rsidR="008B40B8" w:rsidRDefault="008B40B8" w:rsidP="00AB7235"/>
    <w:p w:rsidR="008B40B8" w:rsidRDefault="008B40B8"/>
    <w:p w:rsidR="008B40B8" w:rsidRDefault="008B40B8" w:rsidP="00220BAB"/>
    <w:p w:rsidR="008B40B8" w:rsidRDefault="008B40B8" w:rsidP="00C53484"/>
    <w:p w:rsidR="008B40B8" w:rsidRDefault="008B40B8" w:rsidP="0007290C"/>
    <w:p w:rsidR="008B40B8" w:rsidRDefault="008B40B8"/>
  </w:endnote>
  <w:endnote w:type="continuationSeparator" w:id="0">
    <w:p w:rsidR="008B40B8" w:rsidRDefault="008B40B8" w:rsidP="006C1AC2">
      <w:r>
        <w:continuationSeparator/>
      </w:r>
    </w:p>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p w:rsidR="008B40B8" w:rsidRDefault="008B40B8" w:rsidP="001569AD"/>
    <w:p w:rsidR="008B40B8" w:rsidRDefault="008B40B8" w:rsidP="001569AD"/>
    <w:p w:rsidR="008B40B8" w:rsidRDefault="008B40B8" w:rsidP="001569AD"/>
    <w:p w:rsidR="008B40B8" w:rsidRDefault="008B40B8" w:rsidP="001569AD"/>
    <w:p w:rsidR="008B40B8" w:rsidRDefault="008B40B8" w:rsidP="001569AD"/>
    <w:p w:rsidR="008B40B8" w:rsidRDefault="008B40B8" w:rsidP="001569AD"/>
    <w:p w:rsidR="008B40B8" w:rsidRDefault="008B40B8" w:rsidP="001569AD"/>
    <w:p w:rsidR="008B40B8" w:rsidRDefault="008B40B8" w:rsidP="0020700E"/>
    <w:p w:rsidR="008B40B8" w:rsidRDefault="008B40B8" w:rsidP="0020700E"/>
    <w:p w:rsidR="008B40B8" w:rsidRDefault="008B40B8" w:rsidP="0020700E"/>
    <w:p w:rsidR="008B40B8" w:rsidRDefault="008B40B8" w:rsidP="0020700E"/>
    <w:p w:rsidR="008B40B8" w:rsidRDefault="008B40B8" w:rsidP="0020700E"/>
    <w:p w:rsidR="008B40B8" w:rsidRDefault="008B40B8" w:rsidP="0020700E"/>
    <w:p w:rsidR="008B40B8" w:rsidRDefault="008B40B8" w:rsidP="00211718"/>
    <w:p w:rsidR="008B40B8" w:rsidRDefault="008B40B8" w:rsidP="00211718"/>
    <w:p w:rsidR="008B40B8" w:rsidRDefault="008B40B8" w:rsidP="00334397"/>
    <w:p w:rsidR="008B40B8" w:rsidRDefault="008B40B8" w:rsidP="00334397"/>
    <w:p w:rsidR="008B40B8" w:rsidRDefault="008B40B8" w:rsidP="00334397"/>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17774E"/>
    <w:p w:rsidR="008B40B8" w:rsidRDefault="008B40B8" w:rsidP="00146709"/>
    <w:p w:rsidR="008B40B8" w:rsidRDefault="008B40B8" w:rsidP="00146709"/>
    <w:p w:rsidR="008B40B8" w:rsidRDefault="008B40B8" w:rsidP="00146709"/>
    <w:p w:rsidR="008B40B8" w:rsidRDefault="008B40B8" w:rsidP="00146709"/>
    <w:p w:rsidR="008B40B8" w:rsidRDefault="008B40B8" w:rsidP="000519E2"/>
    <w:p w:rsidR="008B40B8" w:rsidRDefault="008B40B8" w:rsidP="000519E2"/>
    <w:p w:rsidR="008B40B8" w:rsidRDefault="008B40B8"/>
    <w:p w:rsidR="008B40B8" w:rsidRDefault="008B40B8" w:rsidP="00290906"/>
    <w:p w:rsidR="008B40B8" w:rsidRDefault="008B40B8" w:rsidP="00290906"/>
    <w:p w:rsidR="008B40B8" w:rsidRDefault="008B40B8" w:rsidP="00FE513D"/>
    <w:p w:rsidR="008B40B8" w:rsidRDefault="008B40B8" w:rsidP="00FE513D"/>
    <w:p w:rsidR="008B40B8" w:rsidRDefault="008B40B8" w:rsidP="00FE513D"/>
    <w:p w:rsidR="008B40B8" w:rsidRDefault="008B40B8" w:rsidP="00FE513D"/>
    <w:p w:rsidR="008B40B8" w:rsidRDefault="008B40B8" w:rsidP="00FE513D"/>
    <w:p w:rsidR="008B40B8" w:rsidRDefault="008B40B8" w:rsidP="00FE513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13C52"/>
    <w:p w:rsidR="008B40B8" w:rsidRDefault="008B40B8" w:rsidP="00B13C52"/>
    <w:p w:rsidR="008B40B8" w:rsidRDefault="008B40B8" w:rsidP="00B13C52"/>
    <w:p w:rsidR="008B40B8" w:rsidRDefault="008B40B8" w:rsidP="00B13C52"/>
    <w:p w:rsidR="008B40B8" w:rsidRDefault="008B40B8" w:rsidP="00B13C52"/>
    <w:p w:rsidR="008B40B8" w:rsidRDefault="008B40B8" w:rsidP="00B13C52"/>
    <w:p w:rsidR="008B40B8" w:rsidRDefault="008B40B8" w:rsidP="00B13C52"/>
    <w:p w:rsidR="008B40B8" w:rsidRDefault="008B40B8" w:rsidP="00B13C52"/>
    <w:p w:rsidR="008B40B8" w:rsidRDefault="008B40B8" w:rsidP="00B13C52"/>
    <w:p w:rsidR="008B40B8" w:rsidRDefault="008B40B8" w:rsidP="00B13C52"/>
    <w:p w:rsidR="008B40B8" w:rsidRDefault="008B40B8" w:rsidP="00B13C52"/>
    <w:p w:rsidR="008B40B8" w:rsidRDefault="008B40B8" w:rsidP="00B13C52"/>
    <w:p w:rsidR="008B40B8" w:rsidRDefault="008B40B8"/>
    <w:p w:rsidR="008B40B8" w:rsidRDefault="008B40B8"/>
    <w:p w:rsidR="008B40B8" w:rsidRDefault="008B40B8" w:rsidP="00AB7235"/>
    <w:p w:rsidR="008B40B8" w:rsidRDefault="008B40B8"/>
    <w:p w:rsidR="008B40B8" w:rsidRDefault="008B40B8" w:rsidP="00220BAB"/>
    <w:p w:rsidR="008B40B8" w:rsidRDefault="008B40B8" w:rsidP="00C53484"/>
    <w:p w:rsidR="008B40B8" w:rsidRDefault="008B40B8" w:rsidP="0007290C"/>
    <w:p w:rsidR="008B40B8" w:rsidRDefault="008B40B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5C6" w:rsidRDefault="00743C08">
    <w:pPr>
      <w:pStyle w:val="Footer"/>
      <w:jc w:val="center"/>
    </w:pPr>
    <w:fldSimple w:instr=" PAGE   \* MERGEFORMAT ">
      <w:r w:rsidR="001A55C6">
        <w:rPr>
          <w:noProof/>
        </w:rPr>
        <w:t>4</w:t>
      </w:r>
    </w:fldSimple>
  </w:p>
  <w:p w:rsidR="00DA45C6" w:rsidRDefault="00DA45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0B8" w:rsidRDefault="008B40B8" w:rsidP="006C1AC2">
      <w:r>
        <w:separator/>
      </w:r>
    </w:p>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p w:rsidR="008B40B8" w:rsidRDefault="008B40B8" w:rsidP="001569AD"/>
    <w:p w:rsidR="008B40B8" w:rsidRDefault="008B40B8" w:rsidP="001569AD"/>
    <w:p w:rsidR="008B40B8" w:rsidRDefault="008B40B8" w:rsidP="001569AD"/>
    <w:p w:rsidR="008B40B8" w:rsidRDefault="008B40B8" w:rsidP="001569AD"/>
    <w:p w:rsidR="008B40B8" w:rsidRDefault="008B40B8" w:rsidP="001569AD"/>
    <w:p w:rsidR="008B40B8" w:rsidRDefault="008B40B8" w:rsidP="001569AD"/>
    <w:p w:rsidR="008B40B8" w:rsidRDefault="008B40B8" w:rsidP="001569AD"/>
    <w:p w:rsidR="008B40B8" w:rsidRDefault="008B40B8" w:rsidP="0020700E"/>
    <w:p w:rsidR="008B40B8" w:rsidRDefault="008B40B8" w:rsidP="0020700E"/>
    <w:p w:rsidR="008B40B8" w:rsidRDefault="008B40B8" w:rsidP="0020700E"/>
    <w:p w:rsidR="008B40B8" w:rsidRDefault="008B40B8" w:rsidP="0020700E"/>
    <w:p w:rsidR="008B40B8" w:rsidRDefault="008B40B8" w:rsidP="0020700E"/>
    <w:p w:rsidR="008B40B8" w:rsidRDefault="008B40B8" w:rsidP="0020700E"/>
    <w:p w:rsidR="008B40B8" w:rsidRDefault="008B40B8" w:rsidP="00211718"/>
    <w:p w:rsidR="008B40B8" w:rsidRDefault="008B40B8" w:rsidP="00211718"/>
    <w:p w:rsidR="008B40B8" w:rsidRDefault="008B40B8" w:rsidP="00334397"/>
    <w:p w:rsidR="008B40B8" w:rsidRDefault="008B40B8" w:rsidP="00334397"/>
    <w:p w:rsidR="008B40B8" w:rsidRDefault="008B40B8" w:rsidP="00334397"/>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17774E"/>
    <w:p w:rsidR="008B40B8" w:rsidRDefault="008B40B8" w:rsidP="00146709"/>
    <w:p w:rsidR="008B40B8" w:rsidRDefault="008B40B8" w:rsidP="00146709"/>
    <w:p w:rsidR="008B40B8" w:rsidRDefault="008B40B8" w:rsidP="00146709"/>
    <w:p w:rsidR="008B40B8" w:rsidRDefault="008B40B8" w:rsidP="00146709"/>
    <w:p w:rsidR="008B40B8" w:rsidRDefault="008B40B8" w:rsidP="000519E2"/>
    <w:p w:rsidR="008B40B8" w:rsidRDefault="008B40B8" w:rsidP="000519E2"/>
    <w:p w:rsidR="008B40B8" w:rsidRDefault="008B40B8"/>
    <w:p w:rsidR="008B40B8" w:rsidRDefault="008B40B8" w:rsidP="00290906"/>
    <w:p w:rsidR="008B40B8" w:rsidRDefault="008B40B8" w:rsidP="00290906"/>
    <w:p w:rsidR="008B40B8" w:rsidRDefault="008B40B8" w:rsidP="00FE513D"/>
    <w:p w:rsidR="008B40B8" w:rsidRDefault="008B40B8" w:rsidP="00FE513D"/>
    <w:p w:rsidR="008B40B8" w:rsidRDefault="008B40B8" w:rsidP="00FE513D"/>
    <w:p w:rsidR="008B40B8" w:rsidRDefault="008B40B8" w:rsidP="00FE513D"/>
    <w:p w:rsidR="008B40B8" w:rsidRDefault="008B40B8" w:rsidP="00FE513D"/>
    <w:p w:rsidR="008B40B8" w:rsidRDefault="008B40B8" w:rsidP="00FE513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13C52"/>
    <w:p w:rsidR="008B40B8" w:rsidRDefault="008B40B8" w:rsidP="00B13C52"/>
    <w:p w:rsidR="008B40B8" w:rsidRDefault="008B40B8" w:rsidP="00B13C52"/>
    <w:p w:rsidR="008B40B8" w:rsidRDefault="008B40B8" w:rsidP="00B13C52"/>
    <w:p w:rsidR="008B40B8" w:rsidRDefault="008B40B8" w:rsidP="00B13C52"/>
    <w:p w:rsidR="008B40B8" w:rsidRDefault="008B40B8" w:rsidP="00B13C52"/>
    <w:p w:rsidR="008B40B8" w:rsidRDefault="008B40B8" w:rsidP="00B13C52"/>
    <w:p w:rsidR="008B40B8" w:rsidRDefault="008B40B8" w:rsidP="00B13C52"/>
    <w:p w:rsidR="008B40B8" w:rsidRDefault="008B40B8" w:rsidP="00B13C52"/>
    <w:p w:rsidR="008B40B8" w:rsidRDefault="008B40B8" w:rsidP="00B13C52"/>
    <w:p w:rsidR="008B40B8" w:rsidRDefault="008B40B8" w:rsidP="00B13C52"/>
    <w:p w:rsidR="008B40B8" w:rsidRDefault="008B40B8" w:rsidP="00B13C52"/>
    <w:p w:rsidR="008B40B8" w:rsidRDefault="008B40B8"/>
    <w:p w:rsidR="008B40B8" w:rsidRDefault="008B40B8"/>
    <w:p w:rsidR="008B40B8" w:rsidRDefault="008B40B8" w:rsidP="00AB7235"/>
    <w:p w:rsidR="008B40B8" w:rsidRDefault="008B40B8"/>
    <w:p w:rsidR="008B40B8" w:rsidRDefault="008B40B8" w:rsidP="00220BAB"/>
    <w:p w:rsidR="008B40B8" w:rsidRDefault="008B40B8" w:rsidP="00C53484"/>
    <w:p w:rsidR="008B40B8" w:rsidRDefault="008B40B8" w:rsidP="0007290C"/>
    <w:p w:rsidR="008B40B8" w:rsidRDefault="008B40B8"/>
  </w:footnote>
  <w:footnote w:type="continuationSeparator" w:id="0">
    <w:p w:rsidR="008B40B8" w:rsidRDefault="008B40B8" w:rsidP="006C1AC2">
      <w:r>
        <w:continuationSeparator/>
      </w:r>
    </w:p>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rsidP="006C1AC2"/>
    <w:p w:rsidR="008B40B8" w:rsidRDefault="008B40B8"/>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9A1C3E"/>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rsidP="007D3FC1"/>
    <w:p w:rsidR="008B40B8" w:rsidRDefault="008B40B8"/>
    <w:p w:rsidR="008B40B8" w:rsidRDefault="008B40B8" w:rsidP="001569AD"/>
    <w:p w:rsidR="008B40B8" w:rsidRDefault="008B40B8" w:rsidP="001569AD"/>
    <w:p w:rsidR="008B40B8" w:rsidRDefault="008B40B8" w:rsidP="001569AD"/>
    <w:p w:rsidR="008B40B8" w:rsidRDefault="008B40B8" w:rsidP="001569AD"/>
    <w:p w:rsidR="008B40B8" w:rsidRDefault="008B40B8" w:rsidP="001569AD"/>
    <w:p w:rsidR="008B40B8" w:rsidRDefault="008B40B8" w:rsidP="001569AD"/>
    <w:p w:rsidR="008B40B8" w:rsidRDefault="008B40B8" w:rsidP="001569AD"/>
    <w:p w:rsidR="008B40B8" w:rsidRDefault="008B40B8" w:rsidP="0020700E"/>
    <w:p w:rsidR="008B40B8" w:rsidRDefault="008B40B8" w:rsidP="0020700E"/>
    <w:p w:rsidR="008B40B8" w:rsidRDefault="008B40B8" w:rsidP="0020700E"/>
    <w:p w:rsidR="008B40B8" w:rsidRDefault="008B40B8" w:rsidP="0020700E"/>
    <w:p w:rsidR="008B40B8" w:rsidRDefault="008B40B8" w:rsidP="0020700E"/>
    <w:p w:rsidR="008B40B8" w:rsidRDefault="008B40B8" w:rsidP="0020700E"/>
    <w:p w:rsidR="008B40B8" w:rsidRDefault="008B40B8" w:rsidP="00211718"/>
    <w:p w:rsidR="008B40B8" w:rsidRDefault="008B40B8" w:rsidP="00211718"/>
    <w:p w:rsidR="008B40B8" w:rsidRDefault="008B40B8" w:rsidP="00334397"/>
    <w:p w:rsidR="008B40B8" w:rsidRDefault="008B40B8" w:rsidP="00334397"/>
    <w:p w:rsidR="008B40B8" w:rsidRDefault="008B40B8" w:rsidP="00334397"/>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0A3B48"/>
    <w:p w:rsidR="008B40B8" w:rsidRDefault="008B40B8" w:rsidP="0017774E"/>
    <w:p w:rsidR="008B40B8" w:rsidRDefault="008B40B8" w:rsidP="00146709"/>
    <w:p w:rsidR="008B40B8" w:rsidRDefault="008B40B8" w:rsidP="00146709"/>
    <w:p w:rsidR="008B40B8" w:rsidRDefault="008B40B8" w:rsidP="00146709"/>
    <w:p w:rsidR="008B40B8" w:rsidRDefault="008B40B8" w:rsidP="00146709"/>
    <w:p w:rsidR="008B40B8" w:rsidRDefault="008B40B8" w:rsidP="000519E2"/>
    <w:p w:rsidR="008B40B8" w:rsidRDefault="008B40B8" w:rsidP="000519E2"/>
    <w:p w:rsidR="008B40B8" w:rsidRDefault="008B40B8"/>
    <w:p w:rsidR="008B40B8" w:rsidRDefault="008B40B8" w:rsidP="00290906"/>
    <w:p w:rsidR="008B40B8" w:rsidRDefault="008B40B8" w:rsidP="00290906"/>
    <w:p w:rsidR="008B40B8" w:rsidRDefault="008B40B8" w:rsidP="00FE513D"/>
    <w:p w:rsidR="008B40B8" w:rsidRDefault="008B40B8" w:rsidP="00FE513D"/>
    <w:p w:rsidR="008B40B8" w:rsidRDefault="008B40B8" w:rsidP="00FE513D"/>
    <w:p w:rsidR="008B40B8" w:rsidRDefault="008B40B8" w:rsidP="00FE513D"/>
    <w:p w:rsidR="008B40B8" w:rsidRDefault="008B40B8" w:rsidP="00FE513D"/>
    <w:p w:rsidR="008B40B8" w:rsidRDefault="008B40B8" w:rsidP="00FE513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23A8D"/>
    <w:p w:rsidR="008B40B8" w:rsidRDefault="008B40B8" w:rsidP="00B13C52"/>
    <w:p w:rsidR="008B40B8" w:rsidRDefault="008B40B8" w:rsidP="00B13C52"/>
    <w:p w:rsidR="008B40B8" w:rsidRDefault="008B40B8" w:rsidP="00B13C52"/>
    <w:p w:rsidR="008B40B8" w:rsidRDefault="008B40B8" w:rsidP="00B13C52"/>
    <w:p w:rsidR="008B40B8" w:rsidRDefault="008B40B8" w:rsidP="00B13C52"/>
    <w:p w:rsidR="008B40B8" w:rsidRDefault="008B40B8" w:rsidP="00B13C52"/>
    <w:p w:rsidR="008B40B8" w:rsidRDefault="008B40B8" w:rsidP="00B13C52"/>
    <w:p w:rsidR="008B40B8" w:rsidRDefault="008B40B8" w:rsidP="00B13C52"/>
    <w:p w:rsidR="008B40B8" w:rsidRDefault="008B40B8" w:rsidP="00B13C52"/>
    <w:p w:rsidR="008B40B8" w:rsidRDefault="008B40B8" w:rsidP="00B13C52"/>
    <w:p w:rsidR="008B40B8" w:rsidRDefault="008B40B8" w:rsidP="00B13C52"/>
    <w:p w:rsidR="008B40B8" w:rsidRDefault="008B40B8" w:rsidP="00B13C52"/>
    <w:p w:rsidR="008B40B8" w:rsidRDefault="008B40B8"/>
    <w:p w:rsidR="008B40B8" w:rsidRDefault="008B40B8"/>
    <w:p w:rsidR="008B40B8" w:rsidRDefault="008B40B8" w:rsidP="00AB7235"/>
    <w:p w:rsidR="008B40B8" w:rsidRDefault="008B40B8"/>
    <w:p w:rsidR="008B40B8" w:rsidRDefault="008B40B8" w:rsidP="00220BAB"/>
    <w:p w:rsidR="008B40B8" w:rsidRDefault="008B40B8" w:rsidP="00C53484"/>
    <w:p w:rsidR="008B40B8" w:rsidRDefault="008B40B8" w:rsidP="0007290C"/>
    <w:p w:rsidR="008B40B8" w:rsidRDefault="008B40B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90C" w:rsidRPr="0020700E" w:rsidRDefault="005737AC" w:rsidP="005737AC">
    <w:pPr>
      <w:pStyle w:val="Header"/>
      <w:jc w:val="center"/>
    </w:pPr>
    <w:r>
      <w:t>INTERNATIONAL JOURNAL OF WHOLE SCHOOLING. VOL 8(1),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427D5"/>
    <w:multiLevelType w:val="hybridMultilevel"/>
    <w:tmpl w:val="BE569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D85FEC"/>
    <w:multiLevelType w:val="hybridMultilevel"/>
    <w:tmpl w:val="6FF6A7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76B75C6"/>
    <w:multiLevelType w:val="hybridMultilevel"/>
    <w:tmpl w:val="EB6403C0"/>
    <w:lvl w:ilvl="0" w:tplc="450A0706">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30A27346"/>
    <w:multiLevelType w:val="hybridMultilevel"/>
    <w:tmpl w:val="15805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1E54A1E"/>
    <w:multiLevelType w:val="hybridMultilevel"/>
    <w:tmpl w:val="07AA6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42603042"/>
    <w:multiLevelType w:val="hybridMultilevel"/>
    <w:tmpl w:val="15022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4947241"/>
    <w:multiLevelType w:val="hybridMultilevel"/>
    <w:tmpl w:val="7556BD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94F77FA"/>
    <w:multiLevelType w:val="hybridMultilevel"/>
    <w:tmpl w:val="EFECDE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655709B0"/>
    <w:multiLevelType w:val="hybridMultilevel"/>
    <w:tmpl w:val="EFD2E1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6826423C"/>
    <w:multiLevelType w:val="hybridMultilevel"/>
    <w:tmpl w:val="67280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84F6A9F"/>
    <w:multiLevelType w:val="hybridMultilevel"/>
    <w:tmpl w:val="6352BA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69F65312"/>
    <w:multiLevelType w:val="hybridMultilevel"/>
    <w:tmpl w:val="8F0A15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6C7B7953"/>
    <w:multiLevelType w:val="hybridMultilevel"/>
    <w:tmpl w:val="56FEB9B4"/>
    <w:lvl w:ilvl="0" w:tplc="6B8C483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DDC576B"/>
    <w:multiLevelType w:val="hybridMultilevel"/>
    <w:tmpl w:val="D9B223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71FA4C7C"/>
    <w:multiLevelType w:val="hybridMultilevel"/>
    <w:tmpl w:val="DC14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43D0DA4"/>
    <w:multiLevelType w:val="multilevel"/>
    <w:tmpl w:val="31260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1666D2"/>
    <w:multiLevelType w:val="hybridMultilevel"/>
    <w:tmpl w:val="43B04980"/>
    <w:lvl w:ilvl="0" w:tplc="0C090001">
      <w:start w:val="1"/>
      <w:numFmt w:val="bullet"/>
      <w:lvlText w:val=""/>
      <w:lvlJc w:val="left"/>
      <w:pPr>
        <w:ind w:left="894" w:hanging="360"/>
      </w:pPr>
      <w:rPr>
        <w:rFonts w:ascii="Symbol" w:hAnsi="Symbol" w:hint="default"/>
      </w:rPr>
    </w:lvl>
    <w:lvl w:ilvl="1" w:tplc="0C090003">
      <w:start w:val="1"/>
      <w:numFmt w:val="bullet"/>
      <w:lvlText w:val="o"/>
      <w:lvlJc w:val="left"/>
      <w:pPr>
        <w:ind w:left="1614" w:hanging="360"/>
      </w:pPr>
      <w:rPr>
        <w:rFonts w:ascii="Courier New" w:hAnsi="Courier New" w:cs="Courier New" w:hint="default"/>
      </w:rPr>
    </w:lvl>
    <w:lvl w:ilvl="2" w:tplc="0C090005">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num w:numId="1">
    <w:abstractNumId w:val="14"/>
  </w:num>
  <w:num w:numId="2">
    <w:abstractNumId w:val="9"/>
  </w:num>
  <w:num w:numId="3">
    <w:abstractNumId w:val="15"/>
  </w:num>
  <w:num w:numId="4">
    <w:abstractNumId w:val="0"/>
  </w:num>
  <w:num w:numId="5">
    <w:abstractNumId w:val="7"/>
  </w:num>
  <w:num w:numId="6">
    <w:abstractNumId w:val="5"/>
  </w:num>
  <w:num w:numId="7">
    <w:abstractNumId w:val="13"/>
  </w:num>
  <w:num w:numId="8">
    <w:abstractNumId w:val="11"/>
  </w:num>
  <w:num w:numId="9">
    <w:abstractNumId w:val="10"/>
  </w:num>
  <w:num w:numId="10">
    <w:abstractNumId w:val="6"/>
  </w:num>
  <w:num w:numId="11">
    <w:abstractNumId w:val="4"/>
  </w:num>
  <w:num w:numId="12">
    <w:abstractNumId w:val="8"/>
  </w:num>
  <w:num w:numId="13">
    <w:abstractNumId w:val="16"/>
  </w:num>
  <w:num w:numId="14">
    <w:abstractNumId w:val="3"/>
  </w:num>
  <w:num w:numId="15">
    <w:abstractNumId w:val="1"/>
  </w:num>
  <w:num w:numId="16">
    <w:abstractNumId w:val="2"/>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15362"/>
  </w:hdrShapeDefaults>
  <w:footnotePr>
    <w:footnote w:id="-1"/>
    <w:footnote w:id="0"/>
  </w:footnotePr>
  <w:endnotePr>
    <w:endnote w:id="-1"/>
    <w:endnote w:id="0"/>
  </w:endnotePr>
  <w:compat/>
  <w:rsids>
    <w:rsidRoot w:val="007F5095"/>
    <w:rsid w:val="000151BD"/>
    <w:rsid w:val="000230F5"/>
    <w:rsid w:val="00044AF1"/>
    <w:rsid w:val="000519E2"/>
    <w:rsid w:val="000528B3"/>
    <w:rsid w:val="0006137A"/>
    <w:rsid w:val="00064DEA"/>
    <w:rsid w:val="00066F21"/>
    <w:rsid w:val="0007290C"/>
    <w:rsid w:val="00082B75"/>
    <w:rsid w:val="00085740"/>
    <w:rsid w:val="000A12C7"/>
    <w:rsid w:val="000A3B48"/>
    <w:rsid w:val="000A7232"/>
    <w:rsid w:val="000B1066"/>
    <w:rsid w:val="000B237E"/>
    <w:rsid w:val="000B5EE0"/>
    <w:rsid w:val="000C0A4C"/>
    <w:rsid w:val="000C45B2"/>
    <w:rsid w:val="000C6A4A"/>
    <w:rsid w:val="000E11C1"/>
    <w:rsid w:val="000F1581"/>
    <w:rsid w:val="000F4826"/>
    <w:rsid w:val="0011457E"/>
    <w:rsid w:val="001166BD"/>
    <w:rsid w:val="001236D7"/>
    <w:rsid w:val="00136655"/>
    <w:rsid w:val="00146709"/>
    <w:rsid w:val="00151A9E"/>
    <w:rsid w:val="00153542"/>
    <w:rsid w:val="001569AD"/>
    <w:rsid w:val="00164422"/>
    <w:rsid w:val="00166C05"/>
    <w:rsid w:val="0017774E"/>
    <w:rsid w:val="001777A3"/>
    <w:rsid w:val="001933FB"/>
    <w:rsid w:val="00194FAC"/>
    <w:rsid w:val="001A18C7"/>
    <w:rsid w:val="001A55C6"/>
    <w:rsid w:val="001B43FF"/>
    <w:rsid w:val="001C7D9E"/>
    <w:rsid w:val="001D7DB5"/>
    <w:rsid w:val="001E7189"/>
    <w:rsid w:val="002002F4"/>
    <w:rsid w:val="00204094"/>
    <w:rsid w:val="0020700E"/>
    <w:rsid w:val="0021123F"/>
    <w:rsid w:val="00211718"/>
    <w:rsid w:val="0021181D"/>
    <w:rsid w:val="00212009"/>
    <w:rsid w:val="00215428"/>
    <w:rsid w:val="002161E0"/>
    <w:rsid w:val="00220BAB"/>
    <w:rsid w:val="00240BC0"/>
    <w:rsid w:val="00265E48"/>
    <w:rsid w:val="002754FC"/>
    <w:rsid w:val="00277345"/>
    <w:rsid w:val="00280FFE"/>
    <w:rsid w:val="00286AB4"/>
    <w:rsid w:val="00290157"/>
    <w:rsid w:val="00290906"/>
    <w:rsid w:val="00295A32"/>
    <w:rsid w:val="00295FD6"/>
    <w:rsid w:val="002A3F84"/>
    <w:rsid w:val="002A7FFD"/>
    <w:rsid w:val="002B0128"/>
    <w:rsid w:val="002B6055"/>
    <w:rsid w:val="002C57FF"/>
    <w:rsid w:val="002D6026"/>
    <w:rsid w:val="002E1B85"/>
    <w:rsid w:val="002F5CED"/>
    <w:rsid w:val="00300E09"/>
    <w:rsid w:val="003277DF"/>
    <w:rsid w:val="00334397"/>
    <w:rsid w:val="0033464C"/>
    <w:rsid w:val="0035380B"/>
    <w:rsid w:val="00366BCC"/>
    <w:rsid w:val="00374853"/>
    <w:rsid w:val="00374ED2"/>
    <w:rsid w:val="00377F2D"/>
    <w:rsid w:val="003A5F26"/>
    <w:rsid w:val="003A6F81"/>
    <w:rsid w:val="003B063B"/>
    <w:rsid w:val="003B11E0"/>
    <w:rsid w:val="003C07C8"/>
    <w:rsid w:val="003C0DAB"/>
    <w:rsid w:val="003C4169"/>
    <w:rsid w:val="003E3D08"/>
    <w:rsid w:val="003F5D35"/>
    <w:rsid w:val="00400782"/>
    <w:rsid w:val="0040133D"/>
    <w:rsid w:val="004217F9"/>
    <w:rsid w:val="00423EE9"/>
    <w:rsid w:val="004240BB"/>
    <w:rsid w:val="00427299"/>
    <w:rsid w:val="004275A3"/>
    <w:rsid w:val="00434182"/>
    <w:rsid w:val="004363A6"/>
    <w:rsid w:val="0044688C"/>
    <w:rsid w:val="0045244F"/>
    <w:rsid w:val="00475933"/>
    <w:rsid w:val="0048385A"/>
    <w:rsid w:val="004915D4"/>
    <w:rsid w:val="00493A8E"/>
    <w:rsid w:val="00497E0A"/>
    <w:rsid w:val="004A7E80"/>
    <w:rsid w:val="004C1BB3"/>
    <w:rsid w:val="004C3AB2"/>
    <w:rsid w:val="004D033B"/>
    <w:rsid w:val="004D0905"/>
    <w:rsid w:val="004E069D"/>
    <w:rsid w:val="004E32F9"/>
    <w:rsid w:val="004E3D14"/>
    <w:rsid w:val="004F1289"/>
    <w:rsid w:val="005119B0"/>
    <w:rsid w:val="005122DF"/>
    <w:rsid w:val="00521422"/>
    <w:rsid w:val="00532D9F"/>
    <w:rsid w:val="00532EA4"/>
    <w:rsid w:val="00544E2B"/>
    <w:rsid w:val="0055055D"/>
    <w:rsid w:val="005602FF"/>
    <w:rsid w:val="00560CD9"/>
    <w:rsid w:val="00561177"/>
    <w:rsid w:val="005729DE"/>
    <w:rsid w:val="005737AC"/>
    <w:rsid w:val="00577040"/>
    <w:rsid w:val="00577A8E"/>
    <w:rsid w:val="00582D4D"/>
    <w:rsid w:val="00590152"/>
    <w:rsid w:val="00593B3D"/>
    <w:rsid w:val="005952F7"/>
    <w:rsid w:val="00597C01"/>
    <w:rsid w:val="005A1FCE"/>
    <w:rsid w:val="005B2825"/>
    <w:rsid w:val="005B4DD0"/>
    <w:rsid w:val="005C2530"/>
    <w:rsid w:val="005C288C"/>
    <w:rsid w:val="005C4CDF"/>
    <w:rsid w:val="005D2148"/>
    <w:rsid w:val="005D3A34"/>
    <w:rsid w:val="005D7B5A"/>
    <w:rsid w:val="005E132C"/>
    <w:rsid w:val="005E17F5"/>
    <w:rsid w:val="005E29CB"/>
    <w:rsid w:val="005F0B22"/>
    <w:rsid w:val="006049F7"/>
    <w:rsid w:val="00611FFB"/>
    <w:rsid w:val="00615DE4"/>
    <w:rsid w:val="00631A2E"/>
    <w:rsid w:val="00633646"/>
    <w:rsid w:val="00634F22"/>
    <w:rsid w:val="00637937"/>
    <w:rsid w:val="006406AD"/>
    <w:rsid w:val="00654780"/>
    <w:rsid w:val="006608D4"/>
    <w:rsid w:val="00665A22"/>
    <w:rsid w:val="006843AE"/>
    <w:rsid w:val="006B522B"/>
    <w:rsid w:val="006C162B"/>
    <w:rsid w:val="006C1AC2"/>
    <w:rsid w:val="006D6083"/>
    <w:rsid w:val="006E4E87"/>
    <w:rsid w:val="006F1985"/>
    <w:rsid w:val="00711203"/>
    <w:rsid w:val="00727500"/>
    <w:rsid w:val="00730E4D"/>
    <w:rsid w:val="007319D9"/>
    <w:rsid w:val="007319DF"/>
    <w:rsid w:val="00743588"/>
    <w:rsid w:val="00743C08"/>
    <w:rsid w:val="00747E58"/>
    <w:rsid w:val="007551C8"/>
    <w:rsid w:val="0076379B"/>
    <w:rsid w:val="00771F6A"/>
    <w:rsid w:val="007770F0"/>
    <w:rsid w:val="0078398F"/>
    <w:rsid w:val="00787402"/>
    <w:rsid w:val="00787890"/>
    <w:rsid w:val="00792067"/>
    <w:rsid w:val="0079587B"/>
    <w:rsid w:val="007972B2"/>
    <w:rsid w:val="007B175B"/>
    <w:rsid w:val="007B2FC8"/>
    <w:rsid w:val="007C4CE4"/>
    <w:rsid w:val="007C7F2E"/>
    <w:rsid w:val="007D3FC1"/>
    <w:rsid w:val="007D40CA"/>
    <w:rsid w:val="007D7546"/>
    <w:rsid w:val="007E684F"/>
    <w:rsid w:val="007F5095"/>
    <w:rsid w:val="0080088E"/>
    <w:rsid w:val="00812352"/>
    <w:rsid w:val="00826C82"/>
    <w:rsid w:val="00830BD3"/>
    <w:rsid w:val="008419ED"/>
    <w:rsid w:val="00841B45"/>
    <w:rsid w:val="00842B25"/>
    <w:rsid w:val="00847567"/>
    <w:rsid w:val="0085375B"/>
    <w:rsid w:val="008566F6"/>
    <w:rsid w:val="008905FB"/>
    <w:rsid w:val="0089329B"/>
    <w:rsid w:val="0089525B"/>
    <w:rsid w:val="008B40B8"/>
    <w:rsid w:val="008C346F"/>
    <w:rsid w:val="008C4D63"/>
    <w:rsid w:val="008E6177"/>
    <w:rsid w:val="008F023E"/>
    <w:rsid w:val="00904D34"/>
    <w:rsid w:val="009119D6"/>
    <w:rsid w:val="009126AF"/>
    <w:rsid w:val="009236CC"/>
    <w:rsid w:val="0093798F"/>
    <w:rsid w:val="0094183B"/>
    <w:rsid w:val="00951DFD"/>
    <w:rsid w:val="00952381"/>
    <w:rsid w:val="00956196"/>
    <w:rsid w:val="0095662C"/>
    <w:rsid w:val="00957E24"/>
    <w:rsid w:val="00961932"/>
    <w:rsid w:val="00963ACF"/>
    <w:rsid w:val="00970C6E"/>
    <w:rsid w:val="009725E6"/>
    <w:rsid w:val="0097280F"/>
    <w:rsid w:val="00975583"/>
    <w:rsid w:val="009824A6"/>
    <w:rsid w:val="00983634"/>
    <w:rsid w:val="00984F44"/>
    <w:rsid w:val="009905B2"/>
    <w:rsid w:val="00991BD0"/>
    <w:rsid w:val="00993E7C"/>
    <w:rsid w:val="0099720F"/>
    <w:rsid w:val="009972AB"/>
    <w:rsid w:val="009A1C3E"/>
    <w:rsid w:val="009A2DF5"/>
    <w:rsid w:val="009A6FD3"/>
    <w:rsid w:val="009B0246"/>
    <w:rsid w:val="009C07A0"/>
    <w:rsid w:val="009C30B9"/>
    <w:rsid w:val="009C3333"/>
    <w:rsid w:val="009D553A"/>
    <w:rsid w:val="009D7ADF"/>
    <w:rsid w:val="009F142A"/>
    <w:rsid w:val="009F2E9E"/>
    <w:rsid w:val="009F30FA"/>
    <w:rsid w:val="009F5D9A"/>
    <w:rsid w:val="00A070B9"/>
    <w:rsid w:val="00A104C5"/>
    <w:rsid w:val="00A11A09"/>
    <w:rsid w:val="00A13956"/>
    <w:rsid w:val="00A14072"/>
    <w:rsid w:val="00A166EB"/>
    <w:rsid w:val="00A25F75"/>
    <w:rsid w:val="00A310EC"/>
    <w:rsid w:val="00A34F72"/>
    <w:rsid w:val="00A402AB"/>
    <w:rsid w:val="00A416F6"/>
    <w:rsid w:val="00A43520"/>
    <w:rsid w:val="00A445A9"/>
    <w:rsid w:val="00A4505D"/>
    <w:rsid w:val="00A51B65"/>
    <w:rsid w:val="00A5368C"/>
    <w:rsid w:val="00A7245F"/>
    <w:rsid w:val="00A81F81"/>
    <w:rsid w:val="00A872B1"/>
    <w:rsid w:val="00A92A0E"/>
    <w:rsid w:val="00AA07C1"/>
    <w:rsid w:val="00AA2B47"/>
    <w:rsid w:val="00AA5387"/>
    <w:rsid w:val="00AB7235"/>
    <w:rsid w:val="00AC6551"/>
    <w:rsid w:val="00AD7BF8"/>
    <w:rsid w:val="00AE33C5"/>
    <w:rsid w:val="00AF38B9"/>
    <w:rsid w:val="00AF7FE6"/>
    <w:rsid w:val="00B04E7C"/>
    <w:rsid w:val="00B11331"/>
    <w:rsid w:val="00B1263D"/>
    <w:rsid w:val="00B13C52"/>
    <w:rsid w:val="00B17D76"/>
    <w:rsid w:val="00B23A8D"/>
    <w:rsid w:val="00B40429"/>
    <w:rsid w:val="00B54007"/>
    <w:rsid w:val="00B5618A"/>
    <w:rsid w:val="00B57658"/>
    <w:rsid w:val="00B64774"/>
    <w:rsid w:val="00B64F09"/>
    <w:rsid w:val="00B71469"/>
    <w:rsid w:val="00B744DD"/>
    <w:rsid w:val="00B86C2C"/>
    <w:rsid w:val="00BA66B1"/>
    <w:rsid w:val="00BA7838"/>
    <w:rsid w:val="00BB6FF8"/>
    <w:rsid w:val="00BD09FE"/>
    <w:rsid w:val="00BD55C4"/>
    <w:rsid w:val="00BD7290"/>
    <w:rsid w:val="00BE7BA0"/>
    <w:rsid w:val="00BF4D88"/>
    <w:rsid w:val="00C01208"/>
    <w:rsid w:val="00C11399"/>
    <w:rsid w:val="00C24A6C"/>
    <w:rsid w:val="00C25D2C"/>
    <w:rsid w:val="00C33821"/>
    <w:rsid w:val="00C3391B"/>
    <w:rsid w:val="00C372A4"/>
    <w:rsid w:val="00C44883"/>
    <w:rsid w:val="00C46EC0"/>
    <w:rsid w:val="00C5210C"/>
    <w:rsid w:val="00C53484"/>
    <w:rsid w:val="00C55230"/>
    <w:rsid w:val="00C60F56"/>
    <w:rsid w:val="00C8103F"/>
    <w:rsid w:val="00C8161B"/>
    <w:rsid w:val="00C8221E"/>
    <w:rsid w:val="00C86AA0"/>
    <w:rsid w:val="00C87CCA"/>
    <w:rsid w:val="00C94008"/>
    <w:rsid w:val="00C94D90"/>
    <w:rsid w:val="00C973DC"/>
    <w:rsid w:val="00CA0EA9"/>
    <w:rsid w:val="00CA12EA"/>
    <w:rsid w:val="00CA6690"/>
    <w:rsid w:val="00CB091F"/>
    <w:rsid w:val="00CB75BA"/>
    <w:rsid w:val="00CC0082"/>
    <w:rsid w:val="00CC411F"/>
    <w:rsid w:val="00CC7ACB"/>
    <w:rsid w:val="00CE2CBF"/>
    <w:rsid w:val="00CF1A04"/>
    <w:rsid w:val="00CF2199"/>
    <w:rsid w:val="00CF2FE5"/>
    <w:rsid w:val="00D06700"/>
    <w:rsid w:val="00D2202D"/>
    <w:rsid w:val="00D455EE"/>
    <w:rsid w:val="00D6271A"/>
    <w:rsid w:val="00D62A67"/>
    <w:rsid w:val="00D62EFD"/>
    <w:rsid w:val="00D83804"/>
    <w:rsid w:val="00D870A0"/>
    <w:rsid w:val="00D90F78"/>
    <w:rsid w:val="00DA45C6"/>
    <w:rsid w:val="00DB553E"/>
    <w:rsid w:val="00DB57C7"/>
    <w:rsid w:val="00DD33B5"/>
    <w:rsid w:val="00DD4FF1"/>
    <w:rsid w:val="00DE0118"/>
    <w:rsid w:val="00DE1DB4"/>
    <w:rsid w:val="00DE3682"/>
    <w:rsid w:val="00DF4903"/>
    <w:rsid w:val="00E00379"/>
    <w:rsid w:val="00E05860"/>
    <w:rsid w:val="00E12CC2"/>
    <w:rsid w:val="00E12EE0"/>
    <w:rsid w:val="00E26F41"/>
    <w:rsid w:val="00E46FBC"/>
    <w:rsid w:val="00E47B28"/>
    <w:rsid w:val="00E5440C"/>
    <w:rsid w:val="00E66A10"/>
    <w:rsid w:val="00E66E72"/>
    <w:rsid w:val="00E74B4A"/>
    <w:rsid w:val="00E81ED5"/>
    <w:rsid w:val="00E86D89"/>
    <w:rsid w:val="00E97485"/>
    <w:rsid w:val="00E97A01"/>
    <w:rsid w:val="00EA1C8D"/>
    <w:rsid w:val="00EC03B6"/>
    <w:rsid w:val="00ED3C1B"/>
    <w:rsid w:val="00ED6F22"/>
    <w:rsid w:val="00F0597A"/>
    <w:rsid w:val="00F06BEE"/>
    <w:rsid w:val="00F159AE"/>
    <w:rsid w:val="00F3368D"/>
    <w:rsid w:val="00F3616C"/>
    <w:rsid w:val="00F37263"/>
    <w:rsid w:val="00F40AB8"/>
    <w:rsid w:val="00F41B92"/>
    <w:rsid w:val="00F526B1"/>
    <w:rsid w:val="00F54AAC"/>
    <w:rsid w:val="00F576DA"/>
    <w:rsid w:val="00F6130E"/>
    <w:rsid w:val="00F65CCA"/>
    <w:rsid w:val="00F761C7"/>
    <w:rsid w:val="00F776B0"/>
    <w:rsid w:val="00F82E1D"/>
    <w:rsid w:val="00F83C17"/>
    <w:rsid w:val="00F876C3"/>
    <w:rsid w:val="00FA2267"/>
    <w:rsid w:val="00FA277D"/>
    <w:rsid w:val="00FA6DCE"/>
    <w:rsid w:val="00FB3A33"/>
    <w:rsid w:val="00FC2C26"/>
    <w:rsid w:val="00FC77FA"/>
    <w:rsid w:val="00FD09C2"/>
    <w:rsid w:val="00FD100A"/>
    <w:rsid w:val="00FD3180"/>
    <w:rsid w:val="00FD761A"/>
    <w:rsid w:val="00FE4ACB"/>
    <w:rsid w:val="00FE513D"/>
    <w:rsid w:val="00FF25F1"/>
    <w:rsid w:val="00FF4768"/>
    <w:rsid w:val="00FF69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C1AC2"/>
    <w:pPr>
      <w:autoSpaceDE w:val="0"/>
      <w:autoSpaceDN w:val="0"/>
      <w:adjustRightInd w:val="0"/>
      <w:spacing w:line="480" w:lineRule="auto"/>
    </w:pPr>
    <w:rPr>
      <w:rFonts w:ascii="Times New Roman" w:eastAsia="Times New Roman" w:hAnsi="Times New Roman"/>
      <w:color w:val="000000"/>
      <w:sz w:val="24"/>
      <w:szCs w:val="24"/>
      <w:lang w:val="en-AU" w:eastAsia="en-AU"/>
    </w:rPr>
  </w:style>
  <w:style w:type="paragraph" w:styleId="Heading1">
    <w:name w:val="heading 1"/>
    <w:basedOn w:val="Normal"/>
    <w:link w:val="Heading1Char"/>
    <w:uiPriority w:val="9"/>
    <w:qFormat/>
    <w:rsid w:val="0076379B"/>
    <w:pPr>
      <w:autoSpaceDE/>
      <w:autoSpaceDN/>
      <w:adjustRightInd/>
      <w:spacing w:before="100" w:beforeAutospacing="1" w:after="100" w:afterAutospacing="1"/>
      <w:outlineLvl w:val="0"/>
    </w:pPr>
    <w:rPr>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5095"/>
    <w:pPr>
      <w:autoSpaceDE w:val="0"/>
      <w:autoSpaceDN w:val="0"/>
      <w:adjustRightInd w:val="0"/>
    </w:pPr>
    <w:rPr>
      <w:rFonts w:ascii="Arial" w:hAnsi="Arial" w:cs="Arial"/>
      <w:color w:val="000000"/>
      <w:sz w:val="24"/>
      <w:szCs w:val="24"/>
      <w:lang w:val="en-AU" w:eastAsia="en-AU"/>
    </w:rPr>
  </w:style>
  <w:style w:type="character" w:styleId="Hyperlink">
    <w:name w:val="Hyperlink"/>
    <w:basedOn w:val="DefaultParagraphFont"/>
    <w:uiPriority w:val="99"/>
    <w:rsid w:val="007F5095"/>
    <w:rPr>
      <w:color w:val="0000FF"/>
      <w:u w:val="single"/>
    </w:rPr>
  </w:style>
  <w:style w:type="paragraph" w:styleId="FootnoteText">
    <w:name w:val="footnote text"/>
    <w:basedOn w:val="Normal"/>
    <w:link w:val="FootnoteTextChar"/>
    <w:uiPriority w:val="99"/>
    <w:semiHidden/>
    <w:unhideWhenUsed/>
    <w:rsid w:val="007F5095"/>
    <w:rPr>
      <w:sz w:val="20"/>
      <w:szCs w:val="20"/>
    </w:rPr>
  </w:style>
  <w:style w:type="character" w:customStyle="1" w:styleId="FootnoteTextChar">
    <w:name w:val="Footnote Text Char"/>
    <w:basedOn w:val="DefaultParagraphFont"/>
    <w:link w:val="FootnoteText"/>
    <w:uiPriority w:val="99"/>
    <w:semiHidden/>
    <w:rsid w:val="007F5095"/>
    <w:rPr>
      <w:rFonts w:ascii="Times New Roman" w:eastAsia="Times New Roman" w:hAnsi="Times New Roman" w:cs="Times New Roman"/>
      <w:color w:val="000000"/>
      <w:sz w:val="20"/>
      <w:szCs w:val="20"/>
      <w:lang w:eastAsia="en-AU"/>
    </w:rPr>
  </w:style>
  <w:style w:type="character" w:styleId="FootnoteReference">
    <w:name w:val="footnote reference"/>
    <w:basedOn w:val="DefaultParagraphFont"/>
    <w:uiPriority w:val="99"/>
    <w:semiHidden/>
    <w:unhideWhenUsed/>
    <w:rsid w:val="007F5095"/>
    <w:rPr>
      <w:vertAlign w:val="superscript"/>
    </w:rPr>
  </w:style>
  <w:style w:type="character" w:styleId="Emphasis">
    <w:name w:val="Emphasis"/>
    <w:basedOn w:val="DefaultParagraphFont"/>
    <w:uiPriority w:val="20"/>
    <w:qFormat/>
    <w:rsid w:val="007F5095"/>
    <w:rPr>
      <w:b/>
      <w:bCs/>
      <w:i w:val="0"/>
      <w:iCs w:val="0"/>
    </w:rPr>
  </w:style>
  <w:style w:type="paragraph" w:styleId="Header">
    <w:name w:val="header"/>
    <w:basedOn w:val="Normal"/>
    <w:link w:val="HeaderChar"/>
    <w:uiPriority w:val="99"/>
    <w:unhideWhenUsed/>
    <w:rsid w:val="007F5095"/>
    <w:pPr>
      <w:tabs>
        <w:tab w:val="center" w:pos="4513"/>
        <w:tab w:val="right" w:pos="9026"/>
      </w:tabs>
    </w:pPr>
  </w:style>
  <w:style w:type="character" w:customStyle="1" w:styleId="HeaderChar">
    <w:name w:val="Header Char"/>
    <w:basedOn w:val="DefaultParagraphFont"/>
    <w:link w:val="Header"/>
    <w:uiPriority w:val="99"/>
    <w:rsid w:val="007F5095"/>
    <w:rPr>
      <w:rFonts w:ascii="Times New Roman" w:eastAsia="Times New Roman" w:hAnsi="Times New Roman" w:cs="Times New Roman"/>
      <w:color w:val="000000"/>
      <w:sz w:val="24"/>
      <w:szCs w:val="24"/>
      <w:lang w:eastAsia="en-AU"/>
    </w:rPr>
  </w:style>
  <w:style w:type="paragraph" w:styleId="Footer">
    <w:name w:val="footer"/>
    <w:basedOn w:val="Normal"/>
    <w:link w:val="FooterChar"/>
    <w:uiPriority w:val="99"/>
    <w:unhideWhenUsed/>
    <w:rsid w:val="007F5095"/>
    <w:pPr>
      <w:tabs>
        <w:tab w:val="center" w:pos="4513"/>
        <w:tab w:val="right" w:pos="9026"/>
      </w:tabs>
    </w:pPr>
  </w:style>
  <w:style w:type="character" w:customStyle="1" w:styleId="FooterChar">
    <w:name w:val="Footer Char"/>
    <w:basedOn w:val="DefaultParagraphFont"/>
    <w:link w:val="Footer"/>
    <w:uiPriority w:val="99"/>
    <w:rsid w:val="007F5095"/>
    <w:rPr>
      <w:rFonts w:ascii="Times New Roman" w:eastAsia="Times New Roman" w:hAnsi="Times New Roman" w:cs="Times New Roman"/>
      <w:color w:val="000000"/>
      <w:sz w:val="24"/>
      <w:szCs w:val="24"/>
      <w:lang w:eastAsia="en-AU"/>
    </w:rPr>
  </w:style>
  <w:style w:type="paragraph" w:styleId="BalloonText">
    <w:name w:val="Balloon Text"/>
    <w:basedOn w:val="Normal"/>
    <w:link w:val="BalloonTextChar"/>
    <w:uiPriority w:val="99"/>
    <w:semiHidden/>
    <w:unhideWhenUsed/>
    <w:rsid w:val="007F5095"/>
    <w:rPr>
      <w:rFonts w:ascii="Tahoma" w:hAnsi="Tahoma" w:cs="Tahoma"/>
      <w:sz w:val="16"/>
      <w:szCs w:val="16"/>
    </w:rPr>
  </w:style>
  <w:style w:type="character" w:customStyle="1" w:styleId="BalloonTextChar">
    <w:name w:val="Balloon Text Char"/>
    <w:basedOn w:val="DefaultParagraphFont"/>
    <w:link w:val="BalloonText"/>
    <w:uiPriority w:val="99"/>
    <w:semiHidden/>
    <w:rsid w:val="007F5095"/>
    <w:rPr>
      <w:rFonts w:ascii="Tahoma" w:eastAsia="Times New Roman" w:hAnsi="Tahoma" w:cs="Tahoma"/>
      <w:color w:val="000000"/>
      <w:sz w:val="16"/>
      <w:szCs w:val="16"/>
      <w:lang w:eastAsia="en-AU"/>
    </w:rPr>
  </w:style>
  <w:style w:type="character" w:styleId="CommentReference">
    <w:name w:val="annotation reference"/>
    <w:basedOn w:val="DefaultParagraphFont"/>
    <w:uiPriority w:val="99"/>
    <w:semiHidden/>
    <w:unhideWhenUsed/>
    <w:rsid w:val="007F5095"/>
    <w:rPr>
      <w:sz w:val="16"/>
      <w:szCs w:val="16"/>
    </w:rPr>
  </w:style>
  <w:style w:type="paragraph" w:styleId="CommentText">
    <w:name w:val="annotation text"/>
    <w:basedOn w:val="Normal"/>
    <w:link w:val="CommentTextChar"/>
    <w:uiPriority w:val="99"/>
    <w:unhideWhenUsed/>
    <w:rsid w:val="007F5095"/>
    <w:rPr>
      <w:sz w:val="20"/>
      <w:szCs w:val="20"/>
    </w:rPr>
  </w:style>
  <w:style w:type="character" w:customStyle="1" w:styleId="CommentTextChar">
    <w:name w:val="Comment Text Char"/>
    <w:basedOn w:val="DefaultParagraphFont"/>
    <w:link w:val="CommentText"/>
    <w:uiPriority w:val="99"/>
    <w:rsid w:val="007F5095"/>
    <w:rPr>
      <w:rFonts w:ascii="Times New Roman" w:eastAsia="Times New Roman" w:hAnsi="Times New Roman"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7F5095"/>
    <w:rPr>
      <w:b/>
      <w:bCs/>
    </w:rPr>
  </w:style>
  <w:style w:type="character" w:customStyle="1" w:styleId="CommentSubjectChar">
    <w:name w:val="Comment Subject Char"/>
    <w:basedOn w:val="CommentTextChar"/>
    <w:link w:val="CommentSubject"/>
    <w:uiPriority w:val="99"/>
    <w:semiHidden/>
    <w:rsid w:val="007F5095"/>
    <w:rPr>
      <w:rFonts w:ascii="Times New Roman" w:eastAsia="Times New Roman" w:hAnsi="Times New Roman" w:cs="Times New Roman"/>
      <w:b/>
      <w:bCs/>
      <w:color w:val="000000"/>
      <w:sz w:val="20"/>
      <w:szCs w:val="20"/>
      <w:lang w:eastAsia="en-AU"/>
    </w:rPr>
  </w:style>
  <w:style w:type="character" w:customStyle="1" w:styleId="Heading1Char">
    <w:name w:val="Heading 1 Char"/>
    <w:basedOn w:val="DefaultParagraphFont"/>
    <w:link w:val="Heading1"/>
    <w:uiPriority w:val="9"/>
    <w:rsid w:val="0076379B"/>
    <w:rPr>
      <w:rFonts w:ascii="Times New Roman" w:eastAsia="Times New Roman" w:hAnsi="Times New Roman"/>
      <w:b/>
      <w:bCs/>
      <w:kern w:val="36"/>
      <w:sz w:val="48"/>
      <w:szCs w:val="48"/>
    </w:rPr>
  </w:style>
  <w:style w:type="paragraph" w:styleId="ListParagraph">
    <w:name w:val="List Paragraph"/>
    <w:basedOn w:val="Normal"/>
    <w:uiPriority w:val="34"/>
    <w:qFormat/>
    <w:rsid w:val="00957E24"/>
    <w:pPr>
      <w:autoSpaceDE/>
      <w:autoSpaceDN/>
      <w:adjustRightInd/>
      <w:spacing w:after="200" w:line="276" w:lineRule="auto"/>
      <w:ind w:left="720"/>
      <w:contextualSpacing/>
    </w:pPr>
    <w:rPr>
      <w:rFonts w:ascii="Calibri" w:eastAsia="Calibri" w:hAnsi="Calibri"/>
      <w:color w:val="auto"/>
      <w:sz w:val="22"/>
      <w:szCs w:val="22"/>
      <w:lang w:eastAsia="en-US"/>
    </w:rPr>
  </w:style>
  <w:style w:type="table" w:styleId="TableGrid">
    <w:name w:val="Table Grid"/>
    <w:basedOn w:val="TableNormal"/>
    <w:uiPriority w:val="59"/>
    <w:rsid w:val="00957E2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uiPriority w:val="21"/>
    <w:qFormat/>
    <w:rsid w:val="00AE33C5"/>
    <w:rPr>
      <w:b/>
      <w:bCs/>
      <w:i/>
      <w:iCs/>
    </w:rPr>
  </w:style>
</w:styles>
</file>

<file path=word/webSettings.xml><?xml version="1.0" encoding="utf-8"?>
<w:webSettings xmlns:r="http://schemas.openxmlformats.org/officeDocument/2006/relationships" xmlns:w="http://schemas.openxmlformats.org/wordprocessingml/2006/main">
  <w:divs>
    <w:div w:id="562444519">
      <w:bodyDiv w:val="1"/>
      <w:marLeft w:val="33"/>
      <w:marRight w:val="33"/>
      <w:marTop w:val="0"/>
      <w:marBottom w:val="0"/>
      <w:divBdr>
        <w:top w:val="none" w:sz="0" w:space="0" w:color="auto"/>
        <w:left w:val="none" w:sz="0" w:space="0" w:color="auto"/>
        <w:bottom w:val="none" w:sz="0" w:space="0" w:color="auto"/>
        <w:right w:val="none" w:sz="0" w:space="0" w:color="auto"/>
      </w:divBdr>
      <w:divsChild>
        <w:div w:id="543710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education.wayne.edu/wholeschooling/Journal_of_Whole_Schooling/IJWS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tionalcollege.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ducation.wayne.edu/wholeschooling/Journal_of_Whole_Schooling/IJW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10245</Words>
  <Characters>58399</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68507</CharactersWithSpaces>
  <SharedDoc>false</SharedDoc>
  <HyperlinkBase/>
  <HLinks>
    <vt:vector size="18" baseType="variant">
      <vt:variant>
        <vt:i4>5636144</vt:i4>
      </vt:variant>
      <vt:variant>
        <vt:i4>73</vt:i4>
      </vt:variant>
      <vt:variant>
        <vt:i4>0</vt:i4>
      </vt:variant>
      <vt:variant>
        <vt:i4>5</vt:i4>
      </vt:variant>
      <vt:variant>
        <vt:lpwstr>http://education.wayne.edu/wholeschooling/Journal_of_Whole_Schooling/IJWSIndex.html</vt:lpwstr>
      </vt:variant>
      <vt:variant>
        <vt:lpwstr/>
      </vt:variant>
      <vt:variant>
        <vt:i4>5636144</vt:i4>
      </vt:variant>
      <vt:variant>
        <vt:i4>70</vt:i4>
      </vt:variant>
      <vt:variant>
        <vt:i4>0</vt:i4>
      </vt:variant>
      <vt:variant>
        <vt:i4>5</vt:i4>
      </vt:variant>
      <vt:variant>
        <vt:lpwstr>http://education.wayne.edu/wholeschooling/Journal_of_Whole_Schooling/IJWSIndex.html</vt:lpwstr>
      </vt:variant>
      <vt:variant>
        <vt:lpwstr/>
      </vt:variant>
      <vt:variant>
        <vt:i4>6422567</vt:i4>
      </vt:variant>
      <vt:variant>
        <vt:i4>56</vt:i4>
      </vt:variant>
      <vt:variant>
        <vt:i4>0</vt:i4>
      </vt:variant>
      <vt:variant>
        <vt:i4>5</vt:i4>
      </vt:variant>
      <vt:variant>
        <vt:lpwstr>http://www.nationalcollege.org.uk/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2012-02-06T03:43:00Z</dcterms:created>
  <dcterms:modified xsi:type="dcterms:W3CDTF">2012-02-06T03:43:00Z</dcterms:modified>
</cp:coreProperties>
</file>